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76" w:rsidRPr="005F7B08" w:rsidRDefault="009241E0" w:rsidP="00195767">
      <w:pPr>
        <w:pStyle w:val="NoSpacing"/>
        <w:jc w:val="both"/>
        <w:rPr>
          <w:b/>
          <w:sz w:val="28"/>
        </w:rPr>
      </w:pPr>
      <w:r w:rsidRPr="005F7B08">
        <w:rPr>
          <w:b/>
          <w:sz w:val="28"/>
        </w:rPr>
        <w:t>Holy Trinity Church, Attleborough, Nuneaton</w:t>
      </w:r>
    </w:p>
    <w:p w:rsidR="00DE7A00" w:rsidRPr="005F7B08" w:rsidRDefault="002D6E42" w:rsidP="00195767">
      <w:pPr>
        <w:pStyle w:val="NoSpacing"/>
        <w:jc w:val="both"/>
        <w:rPr>
          <w:b/>
          <w:sz w:val="28"/>
        </w:rPr>
      </w:pPr>
      <w:r w:rsidRPr="005F7B08">
        <w:rPr>
          <w:b/>
          <w:sz w:val="28"/>
        </w:rPr>
        <w:t xml:space="preserve">P/T </w:t>
      </w:r>
      <w:r w:rsidR="00502FF5">
        <w:rPr>
          <w:b/>
          <w:sz w:val="28"/>
        </w:rPr>
        <w:t>Missional Family Worker</w:t>
      </w:r>
      <w:r w:rsidRPr="005F7B08">
        <w:rPr>
          <w:b/>
          <w:sz w:val="28"/>
        </w:rPr>
        <w:t xml:space="preserve"> Job Description and Terms and Conditions</w:t>
      </w:r>
      <w:r w:rsidR="00570D11" w:rsidRPr="005F7B08">
        <w:rPr>
          <w:noProof/>
          <w:sz w:val="28"/>
          <w:lang w:eastAsia="en-GB"/>
        </w:rPr>
        <w:t xml:space="preserve"> </w:t>
      </w:r>
    </w:p>
    <w:p w:rsidR="002D6E42" w:rsidRDefault="002D6E42" w:rsidP="00195767">
      <w:pPr>
        <w:pStyle w:val="NoSpacing"/>
        <w:jc w:val="both"/>
        <w:rPr>
          <w:b/>
        </w:rPr>
      </w:pPr>
    </w:p>
    <w:p w:rsidR="002D6E42" w:rsidRPr="00635EE8" w:rsidRDefault="002D6E42" w:rsidP="00321D33">
      <w:pPr>
        <w:jc w:val="both"/>
      </w:pPr>
      <w:r w:rsidRPr="009078C6">
        <w:rPr>
          <w:b/>
        </w:rPr>
        <w:t>Job Title</w:t>
      </w:r>
      <w:r w:rsidR="0089050F">
        <w:rPr>
          <w:b/>
        </w:rPr>
        <w:t>:</w:t>
      </w:r>
      <w:r w:rsidR="009241E0">
        <w:tab/>
      </w:r>
      <w:r w:rsidRPr="00635EE8">
        <w:t xml:space="preserve"> </w:t>
      </w:r>
      <w:r w:rsidR="00436B2E">
        <w:tab/>
      </w:r>
      <w:r w:rsidR="00502FF5">
        <w:t>Missional Family Worker</w:t>
      </w:r>
    </w:p>
    <w:p w:rsidR="002D6E42" w:rsidRDefault="0017168C" w:rsidP="00195767">
      <w:pPr>
        <w:jc w:val="both"/>
      </w:pPr>
      <w:r w:rsidRPr="009078C6">
        <w:rPr>
          <w:b/>
        </w:rPr>
        <w:t>Responsible to</w:t>
      </w:r>
      <w:r w:rsidR="0089050F">
        <w:rPr>
          <w:b/>
        </w:rPr>
        <w:t>:</w:t>
      </w:r>
      <w:r w:rsidR="009241E0">
        <w:tab/>
      </w:r>
      <w:r w:rsidR="00436B2E">
        <w:tab/>
      </w:r>
      <w:r w:rsidR="009241E0">
        <w:t>Holy Trinity, Attleborough</w:t>
      </w:r>
      <w:r>
        <w:t xml:space="preserve"> PCC</w:t>
      </w:r>
    </w:p>
    <w:p w:rsidR="009241E0" w:rsidRDefault="009078C6" w:rsidP="00195767">
      <w:pPr>
        <w:jc w:val="both"/>
      </w:pPr>
      <w:r w:rsidRPr="009078C6">
        <w:rPr>
          <w:b/>
        </w:rPr>
        <w:t>Hours</w:t>
      </w:r>
      <w:r w:rsidR="0089050F">
        <w:rPr>
          <w:b/>
        </w:rPr>
        <w:t>:</w:t>
      </w:r>
      <w:r w:rsidR="009241E0">
        <w:tab/>
      </w:r>
      <w:r w:rsidR="009241E0">
        <w:tab/>
      </w:r>
      <w:r w:rsidR="00436B2E">
        <w:tab/>
      </w:r>
      <w:r w:rsidR="00947697">
        <w:t>16</w:t>
      </w:r>
      <w:r w:rsidR="009241E0">
        <w:t xml:space="preserve"> </w:t>
      </w:r>
      <w:r w:rsidRPr="00635EE8">
        <w:t xml:space="preserve">hours per week. </w:t>
      </w:r>
    </w:p>
    <w:p w:rsidR="009078C6" w:rsidRPr="00635EE8" w:rsidRDefault="00436B2E" w:rsidP="00195767">
      <w:pPr>
        <w:jc w:val="both"/>
      </w:pPr>
      <w:r w:rsidRPr="00635EE8">
        <w:t>This role will require working flexible hours/days across the week</w:t>
      </w:r>
      <w:r>
        <w:t>, including weekend and evenings</w:t>
      </w:r>
      <w:r w:rsidRPr="00635EE8">
        <w:t>.</w:t>
      </w:r>
      <w:r>
        <w:t xml:space="preserve">  </w:t>
      </w:r>
      <w:r w:rsidRPr="00635EE8">
        <w:t>Hours can be spread across a number of weeks where necessary.</w:t>
      </w:r>
      <w:r>
        <w:t xml:space="preserve">  </w:t>
      </w:r>
    </w:p>
    <w:p w:rsidR="009078C6" w:rsidRDefault="009078C6" w:rsidP="00195767">
      <w:pPr>
        <w:jc w:val="both"/>
      </w:pPr>
      <w:r w:rsidRPr="009078C6">
        <w:rPr>
          <w:b/>
        </w:rPr>
        <w:t>Salary</w:t>
      </w:r>
      <w:r w:rsidR="0089050F">
        <w:rPr>
          <w:b/>
        </w:rPr>
        <w:t>:</w:t>
      </w:r>
      <w:r w:rsidR="009241E0">
        <w:tab/>
      </w:r>
      <w:r w:rsidR="009241E0">
        <w:tab/>
      </w:r>
      <w:r w:rsidR="00436B2E">
        <w:tab/>
      </w:r>
      <w:r>
        <w:t>£</w:t>
      </w:r>
      <w:r w:rsidR="009241E0">
        <w:t>15-1</w:t>
      </w:r>
      <w:r w:rsidR="007C02AB">
        <w:t>7</w:t>
      </w:r>
      <w:r>
        <w:t xml:space="preserve"> per hour</w:t>
      </w:r>
      <w:r w:rsidR="009241E0">
        <w:t xml:space="preserve"> depending on qualifications and experience</w:t>
      </w:r>
      <w:r w:rsidR="00BA38A3">
        <w:t xml:space="preserve">.  </w:t>
      </w:r>
      <w:proofErr w:type="gramStart"/>
      <w:r w:rsidR="00BA38A3">
        <w:t xml:space="preserve">Initially fixed </w:t>
      </w:r>
      <w:r w:rsidR="009241E0">
        <w:t>for 3 years</w:t>
      </w:r>
      <w:r w:rsidR="00BA38A3">
        <w:t xml:space="preserve">, </w:t>
      </w:r>
      <w:r w:rsidR="009241E0">
        <w:t xml:space="preserve">with extension </w:t>
      </w:r>
      <w:r w:rsidR="003177B6">
        <w:t>possible</w:t>
      </w:r>
      <w:r w:rsidR="003177B6" w:rsidRPr="003177B6">
        <w:t xml:space="preserve"> </w:t>
      </w:r>
      <w:r w:rsidR="003177B6">
        <w:t>for a further 2</w:t>
      </w:r>
      <w:r w:rsidR="009241E0">
        <w:t>.</w:t>
      </w:r>
      <w:proofErr w:type="gramEnd"/>
      <w:r w:rsidR="003C5346">
        <w:t xml:space="preserve">  </w:t>
      </w:r>
    </w:p>
    <w:p w:rsidR="00195767" w:rsidRPr="00A57D10" w:rsidRDefault="00195767" w:rsidP="00321D33">
      <w:pPr>
        <w:rPr>
          <w:b/>
        </w:rPr>
      </w:pPr>
      <w:r w:rsidRPr="00A57D10">
        <w:rPr>
          <w:b/>
        </w:rPr>
        <w:t>Background to Post</w:t>
      </w:r>
    </w:p>
    <w:p w:rsidR="00195767" w:rsidRDefault="00195767" w:rsidP="00321D33">
      <w:pPr>
        <w:suppressAutoHyphens/>
        <w:spacing w:after="0" w:line="240" w:lineRule="auto"/>
        <w:jc w:val="both"/>
      </w:pPr>
      <w:r>
        <w:t>We are an evangelical church with a big passion for Jesus and our area.  We do have some families who have become part of the church but there is so much more to do.  This parish has many children and there are many needs within a mile or so of the church.  We have good links with our local primary schools and Oakwood Special Schools which can be built on.  The parish is large, around 15000 and growing rapidly with another 1500 houses being built locally.  Part of the parish is affluent, but not the area nearest the church.</w:t>
      </w:r>
    </w:p>
    <w:p w:rsidR="00195767" w:rsidRDefault="00195767" w:rsidP="00195767">
      <w:pPr>
        <w:suppressAutoHyphens/>
        <w:spacing w:after="0" w:line="240" w:lineRule="auto"/>
        <w:jc w:val="both"/>
        <w:rPr>
          <w:rFonts w:ascii="Calibri" w:hAnsi="Calibri" w:cs="Calibri"/>
          <w:bCs/>
        </w:rPr>
      </w:pPr>
    </w:p>
    <w:p w:rsidR="00195767" w:rsidRDefault="00195767" w:rsidP="00195767">
      <w:pPr>
        <w:suppressAutoHyphens/>
        <w:spacing w:after="0" w:line="240" w:lineRule="auto"/>
        <w:jc w:val="both"/>
        <w:rPr>
          <w:rFonts w:ascii="Calibri" w:hAnsi="Calibri" w:cs="Calibri"/>
          <w:bCs/>
        </w:rPr>
      </w:pPr>
      <w:r>
        <w:rPr>
          <w:rFonts w:ascii="Calibri" w:hAnsi="Calibri" w:cs="Calibri"/>
          <w:bCs/>
        </w:rPr>
        <w:t>We have recently begun a weekly After School Family Club called Family Fun – it’s been slow getting going but we are encouraged by the team of volunteers and the sense of family and community that there is already.  We believe that there is huge potential for this to grow and become a new worshipping community.  We have had a Toddler group for many years but since the pandemic we’ve been very small and few on leaders too.  Is there a way we could give this a new lease of life?  We also have a very busy Foodbank that is seeing more and more families attend – could this be another link?</w:t>
      </w:r>
    </w:p>
    <w:p w:rsidR="00195767" w:rsidRDefault="00195767" w:rsidP="00195767">
      <w:pPr>
        <w:suppressAutoHyphens/>
        <w:spacing w:after="0" w:line="240" w:lineRule="auto"/>
        <w:jc w:val="both"/>
        <w:rPr>
          <w:rFonts w:ascii="Calibri" w:hAnsi="Calibri" w:cs="Calibri"/>
          <w:bCs/>
        </w:rPr>
      </w:pPr>
    </w:p>
    <w:p w:rsidR="009078C6" w:rsidRPr="00635EE8" w:rsidRDefault="0089050F" w:rsidP="00321D33">
      <w:pPr>
        <w:jc w:val="both"/>
        <w:rPr>
          <w:b/>
        </w:rPr>
      </w:pPr>
      <w:r>
        <w:rPr>
          <w:b/>
        </w:rPr>
        <w:t>Key Tasks:</w:t>
      </w:r>
    </w:p>
    <w:p w:rsidR="007C02AB" w:rsidRPr="00635EE8" w:rsidRDefault="007C02AB" w:rsidP="00321D33">
      <w:pPr>
        <w:spacing w:line="240" w:lineRule="auto"/>
        <w:jc w:val="both"/>
        <w:rPr>
          <w:rFonts w:ascii="Calibri" w:hAnsi="Calibri" w:cs="Calibri"/>
          <w:bCs/>
        </w:rPr>
      </w:pPr>
      <w:r>
        <w:rPr>
          <w:rFonts w:ascii="Calibri" w:hAnsi="Calibri" w:cs="Calibri"/>
          <w:bCs/>
        </w:rPr>
        <w:t xml:space="preserve">This is a pioneer role, going out to make new relationships with families and young people.  Our strap line is </w:t>
      </w:r>
      <w:proofErr w:type="gramStart"/>
      <w:r w:rsidRPr="003F4F7E">
        <w:rPr>
          <w:rFonts w:ascii="Calibri" w:hAnsi="Calibri" w:cs="Calibri"/>
          <w:bCs/>
          <w:i/>
        </w:rPr>
        <w:t>Connecting</w:t>
      </w:r>
      <w:proofErr w:type="gramEnd"/>
      <w:r w:rsidRPr="003F4F7E">
        <w:rPr>
          <w:rFonts w:ascii="Calibri" w:hAnsi="Calibri" w:cs="Calibri"/>
          <w:bCs/>
          <w:i/>
        </w:rPr>
        <w:t xml:space="preserve"> people to Jesus and to each other</w:t>
      </w:r>
      <w:r>
        <w:rPr>
          <w:rFonts w:ascii="Calibri" w:hAnsi="Calibri" w:cs="Calibri"/>
          <w:bCs/>
        </w:rPr>
        <w:t>, and the role of the Family Worker will be to help us a church to make this happen.</w:t>
      </w:r>
    </w:p>
    <w:p w:rsidR="00195767" w:rsidRDefault="009078C6" w:rsidP="00321D33">
      <w:pPr>
        <w:spacing w:line="240" w:lineRule="auto"/>
        <w:jc w:val="both"/>
        <w:rPr>
          <w:rFonts w:ascii="Calibri" w:hAnsi="Calibri" w:cs="Calibri"/>
          <w:bCs/>
        </w:rPr>
      </w:pPr>
      <w:r w:rsidRPr="00635EE8">
        <w:rPr>
          <w:rFonts w:ascii="Calibri" w:hAnsi="Calibri" w:cs="Calibri"/>
          <w:bCs/>
        </w:rPr>
        <w:t xml:space="preserve">The main aim is to increase the number of </w:t>
      </w:r>
      <w:r w:rsidR="003177B6">
        <w:rPr>
          <w:rFonts w:ascii="Calibri" w:hAnsi="Calibri" w:cs="Calibri"/>
          <w:bCs/>
        </w:rPr>
        <w:t>families and young people</w:t>
      </w:r>
      <w:r w:rsidRPr="00635EE8">
        <w:rPr>
          <w:rFonts w:ascii="Calibri" w:hAnsi="Calibri" w:cs="Calibri"/>
          <w:bCs/>
        </w:rPr>
        <w:t xml:space="preserve"> who are weekly comi</w:t>
      </w:r>
      <w:r w:rsidR="003177B6">
        <w:rPr>
          <w:rFonts w:ascii="Calibri" w:hAnsi="Calibri" w:cs="Calibri"/>
          <w:bCs/>
        </w:rPr>
        <w:t xml:space="preserve">ng into contact with the church and see them </w:t>
      </w:r>
      <w:r w:rsidR="00AF0ED0">
        <w:rPr>
          <w:rFonts w:ascii="Calibri" w:hAnsi="Calibri" w:cs="Calibri"/>
          <w:bCs/>
        </w:rPr>
        <w:t>come to know Jesus and recognise their gifts,</w:t>
      </w:r>
      <w:r w:rsidR="003177B6">
        <w:rPr>
          <w:rFonts w:ascii="Calibri" w:hAnsi="Calibri" w:cs="Calibri"/>
          <w:bCs/>
        </w:rPr>
        <w:t xml:space="preserve"> purpose and place in the world</w:t>
      </w:r>
      <w:r w:rsidR="008A2D44">
        <w:rPr>
          <w:rFonts w:ascii="Calibri" w:hAnsi="Calibri" w:cs="Calibri"/>
          <w:bCs/>
        </w:rPr>
        <w:t xml:space="preserve">.  We have a vision for community and family.  </w:t>
      </w:r>
      <w:r w:rsidR="007C02AB">
        <w:rPr>
          <w:rFonts w:ascii="Calibri" w:hAnsi="Calibri" w:cs="Calibri"/>
          <w:bCs/>
        </w:rPr>
        <w:t>We are excited at the possibilities!</w:t>
      </w:r>
    </w:p>
    <w:p w:rsidR="00195767" w:rsidRDefault="00195767" w:rsidP="00436B2E">
      <w:pPr>
        <w:numPr>
          <w:ilvl w:val="0"/>
          <w:numId w:val="4"/>
        </w:numPr>
        <w:suppressAutoHyphens/>
        <w:spacing w:after="0" w:line="240" w:lineRule="auto"/>
        <w:ind w:left="284" w:hanging="284"/>
        <w:jc w:val="both"/>
        <w:rPr>
          <w:rFonts w:ascii="Calibri" w:hAnsi="Calibri" w:cs="Calibri"/>
          <w:bCs/>
        </w:rPr>
      </w:pPr>
      <w:r>
        <w:rPr>
          <w:rFonts w:ascii="Calibri" w:hAnsi="Calibri" w:cs="Calibri"/>
          <w:bCs/>
        </w:rPr>
        <w:t xml:space="preserve">Develop relationships with families in the existing parish, but also in </w:t>
      </w:r>
      <w:r w:rsidR="00436B2E">
        <w:rPr>
          <w:rFonts w:ascii="Calibri" w:hAnsi="Calibri" w:cs="Calibri"/>
          <w:bCs/>
        </w:rPr>
        <w:t xml:space="preserve">one or more of the new </w:t>
      </w:r>
      <w:r>
        <w:rPr>
          <w:rFonts w:ascii="Calibri" w:hAnsi="Calibri" w:cs="Calibri"/>
          <w:bCs/>
        </w:rPr>
        <w:t>areas of housing being built in the parish and on the edge of it.</w:t>
      </w:r>
    </w:p>
    <w:p w:rsidR="00195767" w:rsidRPr="00195767" w:rsidRDefault="00195767" w:rsidP="00436B2E">
      <w:pPr>
        <w:numPr>
          <w:ilvl w:val="0"/>
          <w:numId w:val="4"/>
        </w:numPr>
        <w:suppressAutoHyphens/>
        <w:spacing w:after="0" w:line="240" w:lineRule="auto"/>
        <w:ind w:left="284" w:hanging="284"/>
        <w:jc w:val="both"/>
        <w:rPr>
          <w:rFonts w:ascii="Calibri" w:hAnsi="Calibri" w:cs="Calibri"/>
          <w:bCs/>
        </w:rPr>
      </w:pPr>
      <w:r>
        <w:rPr>
          <w:rFonts w:ascii="Calibri" w:hAnsi="Calibri" w:cs="Calibri"/>
          <w:bCs/>
        </w:rPr>
        <w:t>Build community in and outside of the church.</w:t>
      </w:r>
    </w:p>
    <w:p w:rsidR="00195767" w:rsidRDefault="00195767" w:rsidP="00436B2E">
      <w:pPr>
        <w:numPr>
          <w:ilvl w:val="0"/>
          <w:numId w:val="4"/>
        </w:numPr>
        <w:suppressAutoHyphens/>
        <w:spacing w:after="0" w:line="240" w:lineRule="auto"/>
        <w:ind w:left="284" w:hanging="284"/>
        <w:jc w:val="both"/>
        <w:rPr>
          <w:rFonts w:ascii="Calibri" w:hAnsi="Calibri" w:cs="Calibri"/>
          <w:bCs/>
        </w:rPr>
      </w:pPr>
      <w:r>
        <w:rPr>
          <w:rFonts w:ascii="Calibri" w:hAnsi="Calibri" w:cs="Calibri"/>
          <w:bCs/>
        </w:rPr>
        <w:t>Find new and exciting ways to develop new forms of worship, giving children, young people and their families an opportunity to learn about Jesus, explore the Bible and space to encounter the transformative love of Jesus through the Holy Spirit.  Grow an all age army of disciples.</w:t>
      </w:r>
    </w:p>
    <w:p w:rsidR="009078C6" w:rsidRDefault="009078C6" w:rsidP="00436B2E">
      <w:pPr>
        <w:pStyle w:val="NoSpacing"/>
        <w:numPr>
          <w:ilvl w:val="0"/>
          <w:numId w:val="4"/>
        </w:numPr>
        <w:ind w:left="284" w:hanging="284"/>
        <w:jc w:val="both"/>
      </w:pPr>
      <w:r>
        <w:t xml:space="preserve">Help an existing team to develop our </w:t>
      </w:r>
      <w:r w:rsidR="003177B6">
        <w:t>After School Family Club</w:t>
      </w:r>
      <w:r w:rsidR="00195767">
        <w:t>, Family Fun,</w:t>
      </w:r>
      <w:r w:rsidRPr="00635EE8">
        <w:t xml:space="preserve"> </w:t>
      </w:r>
      <w:r>
        <w:t>by bringing in fresh ideas to enable us to reach</w:t>
      </w:r>
      <w:r w:rsidR="00D561B8">
        <w:t xml:space="preserve"> and engage with</w:t>
      </w:r>
      <w:r>
        <w:t xml:space="preserve"> </w:t>
      </w:r>
      <w:r w:rsidR="003177B6">
        <w:t>local families</w:t>
      </w:r>
      <w:r>
        <w:t>.</w:t>
      </w:r>
    </w:p>
    <w:p w:rsidR="000D39FB" w:rsidRPr="00635EE8" w:rsidRDefault="00195767" w:rsidP="00436B2E">
      <w:pPr>
        <w:pStyle w:val="NoSpacing"/>
        <w:numPr>
          <w:ilvl w:val="0"/>
          <w:numId w:val="4"/>
        </w:numPr>
        <w:ind w:left="284" w:hanging="284"/>
        <w:jc w:val="both"/>
      </w:pPr>
      <w:r>
        <w:t>Develop the Toddler Group to reach out to more local families.</w:t>
      </w:r>
    </w:p>
    <w:p w:rsidR="009078C6" w:rsidRDefault="000D39FB" w:rsidP="00436B2E">
      <w:pPr>
        <w:numPr>
          <w:ilvl w:val="0"/>
          <w:numId w:val="4"/>
        </w:numPr>
        <w:suppressAutoHyphens/>
        <w:spacing w:after="0" w:line="240" w:lineRule="auto"/>
        <w:ind w:left="284" w:hanging="284"/>
        <w:jc w:val="both"/>
        <w:rPr>
          <w:rFonts w:ascii="Calibri" w:hAnsi="Calibri" w:cs="Calibri"/>
          <w:bCs/>
        </w:rPr>
      </w:pPr>
      <w:r>
        <w:rPr>
          <w:rFonts w:ascii="Calibri" w:hAnsi="Calibri" w:cs="Calibri"/>
          <w:bCs/>
        </w:rPr>
        <w:t>Give</w:t>
      </w:r>
      <w:r w:rsidR="009078C6" w:rsidRPr="00635EE8">
        <w:rPr>
          <w:rFonts w:ascii="Calibri" w:hAnsi="Calibri" w:cs="Calibri"/>
          <w:bCs/>
        </w:rPr>
        <w:t xml:space="preserve"> a dedicated Sunday morning </w:t>
      </w:r>
      <w:r w:rsidR="003D1E59">
        <w:rPr>
          <w:rFonts w:ascii="Calibri" w:hAnsi="Calibri" w:cs="Calibri"/>
          <w:bCs/>
        </w:rPr>
        <w:t xml:space="preserve">each month </w:t>
      </w:r>
      <w:r w:rsidR="003177B6">
        <w:rPr>
          <w:rFonts w:ascii="Calibri" w:hAnsi="Calibri" w:cs="Calibri"/>
          <w:bCs/>
        </w:rPr>
        <w:t>to make links with families and deliver children’s work.</w:t>
      </w:r>
    </w:p>
    <w:p w:rsidR="009078C6" w:rsidRPr="003177B6" w:rsidRDefault="00D561B8" w:rsidP="00436B2E">
      <w:pPr>
        <w:numPr>
          <w:ilvl w:val="0"/>
          <w:numId w:val="4"/>
        </w:numPr>
        <w:suppressAutoHyphens/>
        <w:spacing w:after="0" w:line="240" w:lineRule="auto"/>
        <w:ind w:left="284" w:hanging="284"/>
        <w:jc w:val="both"/>
        <w:rPr>
          <w:rFonts w:ascii="Calibri" w:hAnsi="Calibri" w:cs="Calibri"/>
          <w:bCs/>
        </w:rPr>
      </w:pPr>
      <w:r>
        <w:rPr>
          <w:rFonts w:ascii="Calibri" w:hAnsi="Calibri" w:cs="Calibri"/>
          <w:bCs/>
        </w:rPr>
        <w:t>Support the</w:t>
      </w:r>
      <w:r w:rsidR="00AF0ED0">
        <w:rPr>
          <w:rFonts w:ascii="Calibri" w:hAnsi="Calibri" w:cs="Calibri"/>
          <w:bCs/>
        </w:rPr>
        <w:t xml:space="preserve"> spiritual and numerical</w:t>
      </w:r>
      <w:r>
        <w:rPr>
          <w:rFonts w:ascii="Calibri" w:hAnsi="Calibri" w:cs="Calibri"/>
          <w:bCs/>
        </w:rPr>
        <w:t xml:space="preserve"> growth of the </w:t>
      </w:r>
      <w:r w:rsidR="003C5346">
        <w:rPr>
          <w:rFonts w:ascii="Calibri" w:hAnsi="Calibri" w:cs="Calibri"/>
          <w:bCs/>
        </w:rPr>
        <w:t>Family</w:t>
      </w:r>
      <w:r>
        <w:rPr>
          <w:rFonts w:ascii="Calibri" w:hAnsi="Calibri" w:cs="Calibri"/>
          <w:bCs/>
        </w:rPr>
        <w:t xml:space="preserve"> </w:t>
      </w:r>
      <w:r w:rsidR="003177B6">
        <w:rPr>
          <w:rFonts w:ascii="Calibri" w:hAnsi="Calibri" w:cs="Calibri"/>
          <w:bCs/>
        </w:rPr>
        <w:t xml:space="preserve">and Children’s Leaders </w:t>
      </w:r>
      <w:r>
        <w:rPr>
          <w:rFonts w:ascii="Calibri" w:hAnsi="Calibri" w:cs="Calibri"/>
          <w:bCs/>
        </w:rPr>
        <w:t>T</w:t>
      </w:r>
      <w:r w:rsidR="009078C6" w:rsidRPr="00635EE8">
        <w:rPr>
          <w:rFonts w:ascii="Calibri" w:hAnsi="Calibri" w:cs="Calibri"/>
          <w:bCs/>
        </w:rPr>
        <w:t>eam</w:t>
      </w:r>
      <w:r>
        <w:rPr>
          <w:rFonts w:ascii="Calibri" w:hAnsi="Calibri" w:cs="Calibri"/>
          <w:bCs/>
        </w:rPr>
        <w:t xml:space="preserve"> (including Junior Leaders)</w:t>
      </w:r>
      <w:r w:rsidR="009078C6" w:rsidRPr="00635EE8">
        <w:rPr>
          <w:rFonts w:ascii="Calibri" w:hAnsi="Calibri" w:cs="Calibri"/>
          <w:bCs/>
        </w:rPr>
        <w:t xml:space="preserve"> </w:t>
      </w:r>
      <w:r>
        <w:rPr>
          <w:rFonts w:ascii="Calibri" w:hAnsi="Calibri" w:cs="Calibri"/>
          <w:bCs/>
        </w:rPr>
        <w:t>through regular meetings of volunteers for prayer, mutual support</w:t>
      </w:r>
      <w:r w:rsidR="00436B2E">
        <w:rPr>
          <w:rFonts w:ascii="Calibri" w:hAnsi="Calibri" w:cs="Calibri"/>
          <w:bCs/>
        </w:rPr>
        <w:t>, training</w:t>
      </w:r>
      <w:r>
        <w:rPr>
          <w:rFonts w:ascii="Calibri" w:hAnsi="Calibri" w:cs="Calibri"/>
          <w:bCs/>
        </w:rPr>
        <w:t xml:space="preserve"> and development of their work</w:t>
      </w:r>
      <w:r w:rsidR="009078C6" w:rsidRPr="00635EE8">
        <w:rPr>
          <w:rFonts w:ascii="Calibri" w:hAnsi="Calibri" w:cs="Calibri"/>
          <w:bCs/>
        </w:rPr>
        <w:t>.</w:t>
      </w:r>
      <w:r w:rsidR="009078C6" w:rsidRPr="00635EE8">
        <w:t xml:space="preserve">   </w:t>
      </w:r>
    </w:p>
    <w:p w:rsidR="00A57D10" w:rsidRPr="00EF266F" w:rsidRDefault="009142FB" w:rsidP="00436B2E">
      <w:pPr>
        <w:numPr>
          <w:ilvl w:val="0"/>
          <w:numId w:val="4"/>
        </w:numPr>
        <w:suppressAutoHyphens/>
        <w:spacing w:after="0" w:line="240" w:lineRule="auto"/>
        <w:ind w:left="284" w:hanging="284"/>
        <w:jc w:val="both"/>
        <w:rPr>
          <w:rFonts w:ascii="Calibri" w:hAnsi="Calibri" w:cs="Calibri"/>
          <w:bCs/>
        </w:rPr>
      </w:pPr>
      <w:r>
        <w:t xml:space="preserve">Work with the vicar to continue </w:t>
      </w:r>
      <w:r w:rsidR="008A2D44">
        <w:t>to</w:t>
      </w:r>
      <w:r>
        <w:t xml:space="preserve"> develop links</w:t>
      </w:r>
      <w:r w:rsidR="003177B6">
        <w:t xml:space="preserve"> with our local primary schools, including delivering assemblies, lessons and church visits.</w:t>
      </w:r>
    </w:p>
    <w:p w:rsidR="00EF266F" w:rsidRDefault="00EF266F" w:rsidP="00EF266F">
      <w:pPr>
        <w:suppressAutoHyphens/>
        <w:spacing w:after="0" w:line="240" w:lineRule="auto"/>
        <w:ind w:left="284"/>
        <w:jc w:val="both"/>
        <w:rPr>
          <w:rFonts w:ascii="Calibri" w:hAnsi="Calibri" w:cs="Calibri"/>
          <w:bCs/>
        </w:rPr>
      </w:pPr>
    </w:p>
    <w:p w:rsidR="00436B2E" w:rsidRPr="00321D33" w:rsidRDefault="00436B2E" w:rsidP="00321D33">
      <w:pPr>
        <w:rPr>
          <w:rFonts w:ascii="Calibri" w:hAnsi="Calibri" w:cs="Calibri"/>
          <w:b/>
          <w:bCs/>
        </w:rPr>
      </w:pPr>
      <w:r w:rsidRPr="00321D33">
        <w:rPr>
          <w:b/>
        </w:rPr>
        <w:t xml:space="preserve">General duties </w:t>
      </w:r>
    </w:p>
    <w:p w:rsidR="00436B2E" w:rsidRDefault="00436B2E" w:rsidP="00436B2E">
      <w:pPr>
        <w:pStyle w:val="ListParagraph"/>
        <w:numPr>
          <w:ilvl w:val="0"/>
          <w:numId w:val="16"/>
        </w:numPr>
        <w:suppressAutoHyphens/>
        <w:spacing w:after="0" w:line="240" w:lineRule="auto"/>
        <w:ind w:left="284" w:hanging="284"/>
        <w:jc w:val="both"/>
      </w:pPr>
      <w:r>
        <w:t>To maintain good contact lists and accurate information on the church website</w:t>
      </w:r>
      <w:r w:rsidR="00502FF5">
        <w:t>, Facebook and Twitter</w:t>
      </w:r>
      <w:r>
        <w:t xml:space="preserve">. </w:t>
      </w:r>
    </w:p>
    <w:p w:rsidR="00436B2E" w:rsidRDefault="00436B2E" w:rsidP="00436B2E">
      <w:pPr>
        <w:pStyle w:val="ListParagraph"/>
        <w:numPr>
          <w:ilvl w:val="0"/>
          <w:numId w:val="16"/>
        </w:numPr>
        <w:suppressAutoHyphens/>
        <w:spacing w:after="0" w:line="240" w:lineRule="auto"/>
        <w:ind w:left="284" w:hanging="284"/>
        <w:jc w:val="both"/>
      </w:pPr>
      <w:r>
        <w:t xml:space="preserve">To provide reports of work as requested. </w:t>
      </w:r>
    </w:p>
    <w:p w:rsidR="00436B2E" w:rsidRDefault="00436B2E" w:rsidP="00436B2E">
      <w:pPr>
        <w:pStyle w:val="ListParagraph"/>
        <w:numPr>
          <w:ilvl w:val="0"/>
          <w:numId w:val="16"/>
        </w:numPr>
        <w:suppressAutoHyphens/>
        <w:spacing w:after="0" w:line="240" w:lineRule="auto"/>
        <w:ind w:left="284" w:hanging="284"/>
        <w:jc w:val="both"/>
      </w:pPr>
      <w:r>
        <w:t xml:space="preserve">To continue personal development through reading, appropriate training events and suitable courses of study. </w:t>
      </w:r>
    </w:p>
    <w:p w:rsidR="00436B2E" w:rsidRDefault="00436B2E" w:rsidP="00436B2E">
      <w:pPr>
        <w:pStyle w:val="ListParagraph"/>
        <w:numPr>
          <w:ilvl w:val="0"/>
          <w:numId w:val="16"/>
        </w:numPr>
        <w:suppressAutoHyphens/>
        <w:spacing w:after="0" w:line="240" w:lineRule="auto"/>
        <w:ind w:left="284" w:hanging="284"/>
        <w:jc w:val="both"/>
      </w:pPr>
      <w:r>
        <w:t>To undertake any other duties that may reasonably be required of this post holder.</w:t>
      </w:r>
    </w:p>
    <w:p w:rsidR="00436B2E" w:rsidRDefault="00436B2E" w:rsidP="00436B2E">
      <w:pPr>
        <w:suppressAutoHyphens/>
        <w:spacing w:after="0" w:line="240" w:lineRule="auto"/>
        <w:jc w:val="both"/>
      </w:pPr>
    </w:p>
    <w:p w:rsidR="00436B2E" w:rsidRDefault="00436B2E" w:rsidP="00436B2E">
      <w:pPr>
        <w:suppressAutoHyphens/>
        <w:spacing w:after="0" w:line="240" w:lineRule="auto"/>
        <w:jc w:val="both"/>
      </w:pPr>
    </w:p>
    <w:p w:rsidR="00BA6BC2" w:rsidRDefault="004C1C98" w:rsidP="00195767">
      <w:pPr>
        <w:suppressAutoHyphens/>
        <w:spacing w:after="0" w:line="240" w:lineRule="auto"/>
        <w:jc w:val="both"/>
        <w:rPr>
          <w:rFonts w:ascii="Calibri" w:hAnsi="Calibri" w:cs="Calibri"/>
          <w:bCs/>
        </w:rPr>
      </w:pPr>
      <w:r>
        <w:rPr>
          <w:rFonts w:ascii="Calibri" w:hAnsi="Calibri" w:cs="Calibri"/>
          <w:bCs/>
        </w:rPr>
        <w:t xml:space="preserve">It is a great time to join </w:t>
      </w:r>
      <w:r w:rsidR="007C02AB">
        <w:rPr>
          <w:rFonts w:ascii="Calibri" w:hAnsi="Calibri" w:cs="Calibri"/>
          <w:bCs/>
        </w:rPr>
        <w:t>us</w:t>
      </w:r>
      <w:r>
        <w:rPr>
          <w:rFonts w:ascii="Calibri" w:hAnsi="Calibri" w:cs="Calibri"/>
          <w:bCs/>
        </w:rPr>
        <w:t xml:space="preserve"> and help to lead us forwards into all God has for us and </w:t>
      </w:r>
      <w:r w:rsidR="003D1E59">
        <w:rPr>
          <w:rFonts w:ascii="Calibri" w:hAnsi="Calibri" w:cs="Calibri"/>
          <w:bCs/>
        </w:rPr>
        <w:t>the families and young people we want to reach</w:t>
      </w:r>
      <w:r>
        <w:rPr>
          <w:rFonts w:ascii="Calibri" w:hAnsi="Calibri" w:cs="Calibri"/>
          <w:bCs/>
        </w:rPr>
        <w:t xml:space="preserve">! </w:t>
      </w:r>
      <w:r w:rsidR="007C02AB">
        <w:rPr>
          <w:rFonts w:ascii="Calibri" w:hAnsi="Calibri" w:cs="Calibri"/>
          <w:bCs/>
        </w:rPr>
        <w:t xml:space="preserve"> A small group of us have been prayer walking our area each week believing that </w:t>
      </w:r>
      <w:r w:rsidR="00502FF5">
        <w:rPr>
          <w:rFonts w:ascii="Calibri" w:hAnsi="Calibri" w:cs="Calibri"/>
          <w:bCs/>
        </w:rPr>
        <w:t>the</w:t>
      </w:r>
      <w:r w:rsidR="007C02AB">
        <w:rPr>
          <w:rFonts w:ascii="Calibri" w:hAnsi="Calibri" w:cs="Calibri"/>
          <w:bCs/>
        </w:rPr>
        <w:t xml:space="preserve"> Holy Spirit is on the move.</w:t>
      </w:r>
      <w:r>
        <w:rPr>
          <w:rFonts w:ascii="Calibri" w:hAnsi="Calibri" w:cs="Calibri"/>
          <w:bCs/>
        </w:rPr>
        <w:t xml:space="preserve"> Could God be calling you to work at </w:t>
      </w:r>
      <w:r w:rsidR="003C5346">
        <w:rPr>
          <w:rFonts w:ascii="Calibri" w:hAnsi="Calibri" w:cs="Calibri"/>
          <w:bCs/>
        </w:rPr>
        <w:t>Holy Trinity</w:t>
      </w:r>
      <w:r>
        <w:rPr>
          <w:rFonts w:ascii="Calibri" w:hAnsi="Calibri" w:cs="Calibri"/>
          <w:bCs/>
        </w:rPr>
        <w:t>?</w:t>
      </w:r>
    </w:p>
    <w:p w:rsidR="00195767" w:rsidRDefault="00EF266F" w:rsidP="00195767">
      <w:pPr>
        <w:suppressAutoHyphens/>
        <w:spacing w:after="0" w:line="240" w:lineRule="auto"/>
        <w:jc w:val="both"/>
        <w:rPr>
          <w:rFonts w:ascii="Calibri" w:hAnsi="Calibri" w:cs="Calibri"/>
          <w:bCs/>
        </w:rPr>
      </w:pPr>
      <w:bookmarkStart w:id="0" w:name="_GoBack"/>
      <w:bookmarkEnd w:id="0"/>
      <w:r>
        <w:rPr>
          <w:noProof/>
          <w:lang w:eastAsia="en-GB"/>
        </w:rPr>
        <w:drawing>
          <wp:anchor distT="0" distB="0" distL="114300" distR="114300" simplePos="0" relativeHeight="251660288" behindDoc="1" locked="0" layoutInCell="1" allowOverlap="1" wp14:anchorId="5F9F2609" wp14:editId="7783102B">
            <wp:simplePos x="0" y="0"/>
            <wp:positionH relativeFrom="column">
              <wp:posOffset>-405130</wp:posOffset>
            </wp:positionH>
            <wp:positionV relativeFrom="paragraph">
              <wp:posOffset>313055</wp:posOffset>
            </wp:positionV>
            <wp:extent cx="2291715" cy="1941195"/>
            <wp:effectExtent l="0" t="0" r="0" b="1905"/>
            <wp:wrapTight wrapText="bothSides">
              <wp:wrapPolygon edited="0">
                <wp:start x="0" y="0"/>
                <wp:lineTo x="0" y="21409"/>
                <wp:lineTo x="21367" y="21409"/>
                <wp:lineTo x="21367" y="0"/>
                <wp:lineTo x="0" y="0"/>
              </wp:wrapPolygon>
            </wp:wrapTight>
            <wp:docPr id="4" name="Picture 4" descr="C:\Users\Alison\Downloads\385262181_331575532710050_72946787555061848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Downloads\385262181_331575532710050_7294678755506184871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57" r="3211"/>
                    <a:stretch/>
                  </pic:blipFill>
                  <pic:spPr bwMode="auto">
                    <a:xfrm>
                      <a:off x="0" y="0"/>
                      <a:ext cx="2291715" cy="194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1" locked="0" layoutInCell="1" allowOverlap="1" wp14:anchorId="413AEDAC" wp14:editId="0CBCAEE9">
            <wp:simplePos x="0" y="0"/>
            <wp:positionH relativeFrom="column">
              <wp:posOffset>1989455</wp:posOffset>
            </wp:positionH>
            <wp:positionV relativeFrom="paragraph">
              <wp:posOffset>303530</wp:posOffset>
            </wp:positionV>
            <wp:extent cx="1952625" cy="1952625"/>
            <wp:effectExtent l="0" t="0" r="9525" b="9525"/>
            <wp:wrapTight wrapText="bothSides">
              <wp:wrapPolygon edited="0">
                <wp:start x="0" y="0"/>
                <wp:lineTo x="0" y="21495"/>
                <wp:lineTo x="21495" y="21495"/>
                <wp:lineTo x="21495" y="0"/>
                <wp:lineTo x="0" y="0"/>
              </wp:wrapPolygon>
            </wp:wrapTight>
            <wp:docPr id="1" name="Picture 1" descr="C:\Users\Alison\Downloads\400107103_347869334414003_196472870844816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400107103_347869334414003_19647287084481644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659264" behindDoc="1" locked="0" layoutInCell="1" allowOverlap="1" wp14:anchorId="3D8EE8CD" wp14:editId="2E85D73E">
            <wp:simplePos x="0" y="0"/>
            <wp:positionH relativeFrom="column">
              <wp:posOffset>4047490</wp:posOffset>
            </wp:positionH>
            <wp:positionV relativeFrom="paragraph">
              <wp:posOffset>310515</wp:posOffset>
            </wp:positionV>
            <wp:extent cx="2244090" cy="1943735"/>
            <wp:effectExtent l="0" t="0" r="3810" b="0"/>
            <wp:wrapTight wrapText="bothSides">
              <wp:wrapPolygon edited="0">
                <wp:start x="0" y="0"/>
                <wp:lineTo x="0" y="21381"/>
                <wp:lineTo x="21453" y="21381"/>
                <wp:lineTo x="21453" y="0"/>
                <wp:lineTo x="0" y="0"/>
              </wp:wrapPolygon>
            </wp:wrapTight>
            <wp:docPr id="3" name="Picture 3" descr="C:\Users\Alison\Downloads\385262181_331575532710050_72946787555061848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Downloads\385262181_331575532710050_7294678755506184871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3366"/>
                    <a:stretch/>
                  </pic:blipFill>
                  <pic:spPr bwMode="auto">
                    <a:xfrm>
                      <a:off x="0" y="0"/>
                      <a:ext cx="2244090" cy="194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66F" w:rsidRPr="00EF266F" w:rsidRDefault="00EF266F" w:rsidP="00EF266F">
      <w:pPr>
        <w:suppressAutoHyphens/>
        <w:spacing w:after="0" w:line="240" w:lineRule="auto"/>
        <w:jc w:val="both"/>
        <w:rPr>
          <w:rFonts w:ascii="Calibri" w:hAnsi="Calibri" w:cs="Calibri"/>
          <w:b/>
          <w:bCs/>
          <w:u w:val="single"/>
          <w:lang w:val="en-US"/>
        </w:rPr>
      </w:pPr>
      <w:r>
        <w:rPr>
          <w:rFonts w:ascii="Calibri" w:hAnsi="Calibri" w:cs="Calibri"/>
          <w:bCs/>
        </w:rPr>
        <w:t xml:space="preserve">Find us on Facebook and </w:t>
      </w:r>
      <w:hyperlink r:id="rId11" w:history="1">
        <w:r w:rsidRPr="00EF266F">
          <w:rPr>
            <w:rStyle w:val="Hyperlink"/>
            <w:rFonts w:ascii="Calibri" w:hAnsi="Calibri" w:cs="Calibri"/>
            <w:bCs/>
            <w:lang w:val="en-US"/>
          </w:rPr>
          <w:t>https://holytrinityattleborough.weebly.com</w:t>
        </w:r>
      </w:hyperlink>
    </w:p>
    <w:p w:rsidR="00EF266F" w:rsidRPr="00EF266F" w:rsidRDefault="00EF266F" w:rsidP="00EF266F">
      <w:pPr>
        <w:suppressAutoHyphens/>
        <w:spacing w:after="0" w:line="240" w:lineRule="auto"/>
        <w:jc w:val="both"/>
        <w:rPr>
          <w:rFonts w:ascii="Calibri" w:hAnsi="Calibri" w:cs="Calibri"/>
          <w:bCs/>
        </w:rPr>
      </w:pPr>
      <w:r w:rsidRPr="00EF266F">
        <w:rPr>
          <w:rFonts w:ascii="Calibri" w:hAnsi="Calibri" w:cs="Calibri"/>
          <w:bCs/>
        </w:rPr>
        <w:t> </w:t>
      </w:r>
    </w:p>
    <w:p w:rsidR="00AF0ED0" w:rsidRPr="005F7B08" w:rsidRDefault="00AF0ED0" w:rsidP="00195767">
      <w:pPr>
        <w:pStyle w:val="NoSpacing"/>
        <w:jc w:val="both"/>
        <w:rPr>
          <w:b/>
          <w:sz w:val="28"/>
        </w:rPr>
      </w:pPr>
      <w:r w:rsidRPr="005F7B08">
        <w:rPr>
          <w:b/>
          <w:sz w:val="28"/>
        </w:rPr>
        <w:t>Terms and Conditions</w:t>
      </w:r>
    </w:p>
    <w:p w:rsidR="00AF0ED0" w:rsidRDefault="00AF0ED0" w:rsidP="00195767">
      <w:pPr>
        <w:pStyle w:val="NoSpacing"/>
        <w:jc w:val="both"/>
        <w:rPr>
          <w:b/>
        </w:rPr>
      </w:pPr>
    </w:p>
    <w:p w:rsidR="002D2C7D" w:rsidRPr="00635EE8" w:rsidRDefault="00635EE8" w:rsidP="00321D33">
      <w:pPr>
        <w:pStyle w:val="NoSpacing"/>
        <w:jc w:val="both"/>
      </w:pPr>
      <w:r w:rsidRPr="00D561B8">
        <w:rPr>
          <w:b/>
        </w:rPr>
        <w:t>Management:</w:t>
      </w:r>
      <w:r>
        <w:t xml:space="preserve">   </w:t>
      </w:r>
      <w:r w:rsidR="005477B1">
        <w:t xml:space="preserve">The </w:t>
      </w:r>
      <w:r w:rsidR="003C5346">
        <w:t>family</w:t>
      </w:r>
      <w:r w:rsidR="005477B1">
        <w:t xml:space="preserve"> w</w:t>
      </w:r>
      <w:r w:rsidRPr="00635EE8">
        <w:t>orker will be directly accountable to the Vicar on a day-to-day basis</w:t>
      </w:r>
      <w:r>
        <w:t>.</w:t>
      </w:r>
      <w:r w:rsidR="005477B1">
        <w:t xml:space="preserve"> In</w:t>
      </w:r>
      <w:r w:rsidR="00692E10">
        <w:t xml:space="preserve"> the absence of a vicar a member of the Lay Leadership within the church</w:t>
      </w:r>
      <w:r w:rsidR="005477B1">
        <w:t xml:space="preserve"> will be appointed to oversee the </w:t>
      </w:r>
      <w:r w:rsidR="003C5346">
        <w:t>Family</w:t>
      </w:r>
      <w:r w:rsidR="005477B1">
        <w:t xml:space="preserve"> Worker.  The </w:t>
      </w:r>
      <w:r w:rsidR="003C5346">
        <w:t>family</w:t>
      </w:r>
      <w:r w:rsidR="005477B1">
        <w:t xml:space="preserve"> w</w:t>
      </w:r>
      <w:r w:rsidRPr="00635EE8">
        <w:t>orker</w:t>
      </w:r>
      <w:r w:rsidR="0089050F">
        <w:t xml:space="preserve"> will have</w:t>
      </w:r>
      <w:r w:rsidR="00692E10">
        <w:t xml:space="preserve"> regular line management</w:t>
      </w:r>
      <w:r w:rsidRPr="00635EE8">
        <w:t xml:space="preserve"> session</w:t>
      </w:r>
      <w:r w:rsidR="00692E10">
        <w:t>s</w:t>
      </w:r>
      <w:r w:rsidRPr="00635EE8">
        <w:t xml:space="preserve">.  This is a time for the post-holder to reflect on how his/her ministry is going and to develop its future direction. Goals will be set in negotiation with the </w:t>
      </w:r>
      <w:r w:rsidR="003C5346">
        <w:t>family</w:t>
      </w:r>
      <w:r w:rsidRPr="00635EE8">
        <w:t xml:space="preserve"> worker as the work develops.  </w:t>
      </w:r>
      <w:r w:rsidR="002D2C7D" w:rsidRPr="00635EE8">
        <w:t xml:space="preserve">The PCC will </w:t>
      </w:r>
      <w:r w:rsidR="0089050F">
        <w:t xml:space="preserve">also </w:t>
      </w:r>
      <w:r w:rsidR="002D2C7D" w:rsidRPr="00635EE8">
        <w:t xml:space="preserve">encourage the post holder to meet regularly with </w:t>
      </w:r>
      <w:r w:rsidR="00486255">
        <w:t>a mentor/spiritual director</w:t>
      </w:r>
    </w:p>
    <w:p w:rsidR="00635EE8" w:rsidRPr="00635EE8" w:rsidRDefault="00635EE8" w:rsidP="00195767">
      <w:pPr>
        <w:pStyle w:val="NoSpacing"/>
        <w:jc w:val="both"/>
      </w:pPr>
    </w:p>
    <w:p w:rsidR="002D6E42" w:rsidRPr="00635EE8" w:rsidRDefault="002D6E42" w:rsidP="00195767">
      <w:pPr>
        <w:jc w:val="both"/>
      </w:pPr>
      <w:r w:rsidRPr="00D561B8">
        <w:rPr>
          <w:b/>
        </w:rPr>
        <w:t>Work base:</w:t>
      </w:r>
      <w:r w:rsidR="009241E0">
        <w:t xml:space="preserve">  Holy Trinity Parish</w:t>
      </w:r>
      <w:r w:rsidRPr="00635EE8">
        <w:t xml:space="preserve">.  </w:t>
      </w:r>
      <w:proofErr w:type="gramStart"/>
      <w:r w:rsidRPr="00635EE8">
        <w:t>Home working for preparation and study</w:t>
      </w:r>
      <w:r w:rsidR="002D2C7D">
        <w:t>, as required</w:t>
      </w:r>
      <w:r w:rsidRPr="00635EE8">
        <w:t>.</w:t>
      </w:r>
      <w:proofErr w:type="gramEnd"/>
      <w:r w:rsidRPr="00635EE8">
        <w:t xml:space="preserve"> </w:t>
      </w:r>
      <w:r w:rsidR="0089050F">
        <w:t xml:space="preserve">  Some work may be more widely in the deanery.</w:t>
      </w:r>
    </w:p>
    <w:p w:rsidR="002D6E42" w:rsidRPr="00635EE8" w:rsidRDefault="002D6E42" w:rsidP="00195767">
      <w:pPr>
        <w:jc w:val="both"/>
      </w:pPr>
      <w:r w:rsidRPr="00D561B8">
        <w:rPr>
          <w:b/>
        </w:rPr>
        <w:t>Annual leave</w:t>
      </w:r>
      <w:r w:rsidR="003C5346">
        <w:t xml:space="preserve">: </w:t>
      </w:r>
      <w:r w:rsidR="0089050F">
        <w:t>5</w:t>
      </w:r>
      <w:r w:rsidRPr="00635EE8">
        <w:t xml:space="preserve"> </w:t>
      </w:r>
      <w:r w:rsidR="00436B2E">
        <w:t xml:space="preserve">weeks per year, plus Bank Holidays. </w:t>
      </w:r>
      <w:r w:rsidRPr="00635EE8">
        <w:t xml:space="preserve">To be taken in negotiation with the </w:t>
      </w:r>
      <w:r w:rsidR="00967D04" w:rsidRPr="00635EE8">
        <w:t>vicar or a person appointed by them</w:t>
      </w:r>
      <w:r w:rsidRPr="00635EE8">
        <w:t xml:space="preserve">. </w:t>
      </w:r>
    </w:p>
    <w:p w:rsidR="0065510B" w:rsidRPr="00692E10" w:rsidRDefault="002D6E42" w:rsidP="00195767">
      <w:pPr>
        <w:jc w:val="both"/>
        <w:rPr>
          <w:color w:val="000000" w:themeColor="text1"/>
        </w:rPr>
      </w:pPr>
      <w:r w:rsidRPr="00692E10">
        <w:rPr>
          <w:b/>
          <w:color w:val="000000" w:themeColor="text1"/>
        </w:rPr>
        <w:t>Conditions of the Job:</w:t>
      </w:r>
      <w:r w:rsidRPr="00692E10">
        <w:rPr>
          <w:color w:val="000000" w:themeColor="text1"/>
        </w:rPr>
        <w:t xml:space="preserve"> Initial funding for </w:t>
      </w:r>
      <w:r w:rsidR="00635EE8" w:rsidRPr="00692E10">
        <w:rPr>
          <w:color w:val="000000" w:themeColor="text1"/>
        </w:rPr>
        <w:t xml:space="preserve">a fixed term of </w:t>
      </w:r>
      <w:r w:rsidRPr="00692E10">
        <w:rPr>
          <w:color w:val="000000" w:themeColor="text1"/>
        </w:rPr>
        <w:t>three years</w:t>
      </w:r>
      <w:r w:rsidR="00635EE8" w:rsidRPr="00692E10">
        <w:rPr>
          <w:color w:val="000000" w:themeColor="text1"/>
        </w:rPr>
        <w:t>,</w:t>
      </w:r>
      <w:r w:rsidRPr="00692E10">
        <w:rPr>
          <w:color w:val="000000" w:themeColor="text1"/>
        </w:rPr>
        <w:t xml:space="preserve"> </w:t>
      </w:r>
      <w:r w:rsidR="00520E6A" w:rsidRPr="00692E10">
        <w:rPr>
          <w:color w:val="000000" w:themeColor="text1"/>
        </w:rPr>
        <w:t>subject to</w:t>
      </w:r>
      <w:r w:rsidRPr="00692E10">
        <w:rPr>
          <w:color w:val="000000" w:themeColor="text1"/>
        </w:rPr>
        <w:t xml:space="preserve"> a six-month probation</w:t>
      </w:r>
      <w:r w:rsidR="00520E6A" w:rsidRPr="00692E10">
        <w:rPr>
          <w:color w:val="000000" w:themeColor="text1"/>
        </w:rPr>
        <w:t>ary period</w:t>
      </w:r>
      <w:r w:rsidRPr="00692E10">
        <w:rPr>
          <w:color w:val="000000" w:themeColor="text1"/>
        </w:rPr>
        <w:t xml:space="preserve">.  </w:t>
      </w:r>
      <w:r w:rsidR="00635EE8" w:rsidRPr="00692E10">
        <w:rPr>
          <w:color w:val="000000" w:themeColor="text1"/>
        </w:rPr>
        <w:t xml:space="preserve">A period of three </w:t>
      </w:r>
      <w:r w:rsidR="009153A4" w:rsidRPr="00692E10">
        <w:rPr>
          <w:color w:val="000000" w:themeColor="text1"/>
        </w:rPr>
        <w:t>months’ notice</w:t>
      </w:r>
      <w:r w:rsidR="00635EE8" w:rsidRPr="00692E10">
        <w:rPr>
          <w:color w:val="000000" w:themeColor="text1"/>
        </w:rPr>
        <w:t xml:space="preserve"> is to be given to terminate the contract on either side. </w:t>
      </w:r>
    </w:p>
    <w:p w:rsidR="003C5346" w:rsidRDefault="0089050F" w:rsidP="00195767">
      <w:pPr>
        <w:jc w:val="both"/>
      </w:pPr>
      <w:r>
        <w:rPr>
          <w:b/>
        </w:rPr>
        <w:t>Safer Recruitment:</w:t>
      </w:r>
      <w:r w:rsidR="00B00993">
        <w:rPr>
          <w:b/>
        </w:rPr>
        <w:t xml:space="preserve">  </w:t>
      </w:r>
      <w:r w:rsidR="003C5346" w:rsidRPr="003C5346">
        <w:t xml:space="preserve"> An appointment will only be made to this post subject to the successful completion of an enhanced DBS check and the provision of appropriate references. </w:t>
      </w:r>
    </w:p>
    <w:p w:rsidR="002D6E42" w:rsidRPr="00635EE8" w:rsidRDefault="003C5346" w:rsidP="00195767">
      <w:pPr>
        <w:jc w:val="both"/>
      </w:pPr>
      <w:r w:rsidRPr="003C5346">
        <w:t>The post will be subject to a six-month probation period during which there will be line management with the opportunity for the employee and employer to raise and address any concerns.</w:t>
      </w:r>
      <w:r>
        <w:t xml:space="preserve">  T</w:t>
      </w:r>
      <w:r w:rsidR="0065510B">
        <w:t xml:space="preserve">he worker is expected </w:t>
      </w:r>
      <w:r w:rsidR="009153A4">
        <w:t>to ensure</w:t>
      </w:r>
      <w:r w:rsidR="0065510B">
        <w:rPr>
          <w:lang w:val="en"/>
        </w:rPr>
        <w:t xml:space="preserve"> that safeguarding policies and procedures are implemented within </w:t>
      </w:r>
      <w:r>
        <w:rPr>
          <w:lang w:val="en"/>
        </w:rPr>
        <w:t>all</w:t>
      </w:r>
      <w:r w:rsidR="0065510B">
        <w:rPr>
          <w:lang w:val="en"/>
        </w:rPr>
        <w:t xml:space="preserve"> work with </w:t>
      </w:r>
      <w:r>
        <w:rPr>
          <w:lang w:val="en"/>
        </w:rPr>
        <w:t xml:space="preserve">families, children and </w:t>
      </w:r>
      <w:r w:rsidR="0065510B">
        <w:rPr>
          <w:lang w:val="en"/>
        </w:rPr>
        <w:t>young people.</w:t>
      </w:r>
      <w:r w:rsidR="003D1853">
        <w:rPr>
          <w:lang w:val="en"/>
        </w:rPr>
        <w:t xml:space="preserve"> </w:t>
      </w:r>
      <w:hyperlink r:id="rId12" w:history="1">
        <w:r w:rsidRPr="003C5346">
          <w:rPr>
            <w:rStyle w:val="Hyperlink"/>
            <w:rFonts w:ascii="Segoe UI" w:hAnsi="Segoe UI" w:cs="Segoe UI"/>
            <w:sz w:val="20"/>
            <w:szCs w:val="20"/>
          </w:rPr>
          <w:t>Safeguarding policy - Diocese of Coventry (anglican.org)</w:t>
        </w:r>
      </w:hyperlink>
    </w:p>
    <w:p w:rsidR="00520E6A" w:rsidRDefault="00520E6A" w:rsidP="00195767">
      <w:pPr>
        <w:jc w:val="both"/>
      </w:pPr>
      <w:r w:rsidRPr="00D561B8">
        <w:rPr>
          <w:b/>
        </w:rPr>
        <w:lastRenderedPageBreak/>
        <w:t>Expenses:</w:t>
      </w:r>
      <w:r w:rsidRPr="00635EE8">
        <w:t xml:space="preserve">  Travel and other working expenses claimed in accordance with the PCC guidelines will be reimbursed by the PCC.</w:t>
      </w:r>
    </w:p>
    <w:p w:rsidR="00635EE8" w:rsidRDefault="00635EE8" w:rsidP="00195767">
      <w:pPr>
        <w:jc w:val="both"/>
      </w:pPr>
      <w:r w:rsidRPr="00AF0ED0">
        <w:rPr>
          <w:b/>
        </w:rPr>
        <w:t>Disciplinary</w:t>
      </w:r>
      <w:r w:rsidR="00981D76" w:rsidRPr="00AF0ED0">
        <w:rPr>
          <w:b/>
        </w:rPr>
        <w:t xml:space="preserve"> &amp; Grievance</w:t>
      </w:r>
      <w:r w:rsidRPr="00AF0ED0">
        <w:rPr>
          <w:b/>
        </w:rPr>
        <w:t xml:space="preserve"> Procedures</w:t>
      </w:r>
      <w:r w:rsidRPr="00635EE8">
        <w:t>:  The grievance and disciplinary procedures are non-contractual and are as detailed in the ACAS Code of Practice available on the ACAS website.</w:t>
      </w:r>
    </w:p>
    <w:p w:rsidR="00CB40D6" w:rsidRDefault="00FB0269" w:rsidP="00195767">
      <w:pPr>
        <w:jc w:val="both"/>
      </w:pPr>
      <w:r w:rsidRPr="00D561B8">
        <w:rPr>
          <w:b/>
        </w:rPr>
        <w:t>Christian Commitment:</w:t>
      </w:r>
      <w:r>
        <w:t xml:space="preserve"> </w:t>
      </w:r>
      <w:r w:rsidR="00981D76">
        <w:t>There is a g</w:t>
      </w:r>
      <w:r>
        <w:t xml:space="preserve">enuine Occupational Requirement </w:t>
      </w:r>
      <w:r w:rsidR="008C46F3">
        <w:t>that the Family Worker is a practicing Christian in accordance with Section 2-Recruitment April 2013 updated version (4) 13 of the Equality Act 2010.</w:t>
      </w:r>
      <w:r w:rsidR="0065510B">
        <w:t xml:space="preserve">  </w:t>
      </w:r>
    </w:p>
    <w:p w:rsidR="00EF266F" w:rsidRPr="00321D33" w:rsidRDefault="00B00993" w:rsidP="00EF266F">
      <w:pPr>
        <w:pStyle w:val="NormalWeb"/>
        <w:rPr>
          <w:rFonts w:asciiTheme="minorHAnsi" w:hAnsiTheme="minorHAnsi" w:cstheme="minorHAnsi"/>
        </w:rPr>
      </w:pPr>
      <w:r w:rsidRPr="00321D33">
        <w:rPr>
          <w:rFonts w:asciiTheme="minorHAnsi" w:hAnsiTheme="minorHAnsi" w:cstheme="minorHAnsi"/>
        </w:rPr>
        <w:t>At</w:t>
      </w:r>
      <w:r w:rsidR="00195767" w:rsidRPr="00321D33">
        <w:rPr>
          <w:rFonts w:asciiTheme="minorHAnsi" w:hAnsiTheme="minorHAnsi" w:cstheme="minorHAnsi"/>
        </w:rPr>
        <w:t xml:space="preserve"> Holy Trinity, Attleborough, we want to be welcoming of people of every background, holding fast to the traditional teaching of the Bible</w:t>
      </w:r>
      <w:r w:rsidRPr="00321D33">
        <w:rPr>
          <w:rFonts w:asciiTheme="minorHAnsi" w:hAnsiTheme="minorHAnsi" w:cstheme="minorHAnsi"/>
        </w:rPr>
        <w:t xml:space="preserve"> and proclaiming the good news of Jesus.</w:t>
      </w:r>
      <w:r w:rsidR="00FE2753" w:rsidRPr="00321D33">
        <w:rPr>
          <w:rFonts w:asciiTheme="minorHAnsi"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p w:rsidR="00D45469" w:rsidRDefault="00D45469" w:rsidP="00195767">
      <w:pPr>
        <w:pStyle w:val="ListParagraph"/>
        <w:numPr>
          <w:ilvl w:val="0"/>
          <w:numId w:val="11"/>
        </w:numPr>
        <w:jc w:val="both"/>
      </w:pPr>
      <w:r w:rsidRPr="00FB0269">
        <w:t xml:space="preserve">The </w:t>
      </w:r>
      <w:r w:rsidR="003C5346">
        <w:t>Family</w:t>
      </w:r>
      <w:r w:rsidRPr="00FB0269">
        <w:t xml:space="preserve"> Worker will</w:t>
      </w:r>
      <w:r>
        <w:t xml:space="preserve"> seek to</w:t>
      </w:r>
      <w:r w:rsidRPr="00FB0269">
        <w:t xml:space="preserve"> model and teach the Christian faith as set out in the Bible and the doctrines of the Church of England </w:t>
      </w:r>
    </w:p>
    <w:p w:rsidR="00981D76" w:rsidRDefault="0087326E" w:rsidP="00195767">
      <w:pPr>
        <w:pStyle w:val="ListParagraph"/>
        <w:numPr>
          <w:ilvl w:val="0"/>
          <w:numId w:val="11"/>
        </w:numPr>
        <w:jc w:val="both"/>
      </w:pPr>
      <w:r>
        <w:t>Seek</w:t>
      </w:r>
      <w:r w:rsidR="00FB0269">
        <w:t xml:space="preserve"> to have a sound biblical knowledge; applying that knowledge in daily life and </w:t>
      </w:r>
      <w:r>
        <w:t>encouraging</w:t>
      </w:r>
      <w:r w:rsidR="00FB0269">
        <w:t xml:space="preserve"> that application in the lives of those around you;  </w:t>
      </w:r>
    </w:p>
    <w:p w:rsidR="00981D76" w:rsidRDefault="0087326E" w:rsidP="00195767">
      <w:pPr>
        <w:pStyle w:val="ListParagraph"/>
        <w:numPr>
          <w:ilvl w:val="0"/>
          <w:numId w:val="11"/>
        </w:numPr>
        <w:jc w:val="both"/>
      </w:pPr>
      <w:r>
        <w:t xml:space="preserve">Uphold the Bible’s ethical teaching </w:t>
      </w:r>
      <w:r w:rsidR="007C02AB">
        <w:t xml:space="preserve">on sexual ethics, with </w:t>
      </w:r>
      <w:r w:rsidR="00FB0269">
        <w:t xml:space="preserve">an orthodox understanding </w:t>
      </w:r>
      <w:r w:rsidR="007C02AB">
        <w:t>of</w:t>
      </w:r>
      <w:r w:rsidR="00FB0269">
        <w:t xml:space="preserve"> marriage </w:t>
      </w:r>
      <w:r w:rsidR="007C02AB">
        <w:t>as</w:t>
      </w:r>
      <w:r w:rsidR="00FB0269">
        <w:t xml:space="preserve"> God’s design for men and women, and the need for celibacy outside marriage</w:t>
      </w:r>
      <w:r>
        <w:t xml:space="preserve"> and</w:t>
      </w:r>
      <w:r w:rsidR="00981D76">
        <w:t xml:space="preserve"> fidelity within marriage.</w:t>
      </w:r>
      <w:r w:rsidR="00FB0269">
        <w:t xml:space="preserve"> </w:t>
      </w:r>
      <w:r w:rsidR="009C4062">
        <w:t xml:space="preserve">  </w:t>
      </w:r>
    </w:p>
    <w:p w:rsidR="00981D76" w:rsidRDefault="0087326E" w:rsidP="00195767">
      <w:pPr>
        <w:pStyle w:val="ListParagraph"/>
        <w:numPr>
          <w:ilvl w:val="0"/>
          <w:numId w:val="11"/>
        </w:numPr>
        <w:jc w:val="both"/>
      </w:pPr>
      <w:r>
        <w:t>Continue to develop a life of prayer</w:t>
      </w:r>
      <w:r w:rsidR="00FB0269">
        <w:t xml:space="preserve"> and </w:t>
      </w:r>
      <w:r>
        <w:t>Bible reading.</w:t>
      </w:r>
    </w:p>
    <w:p w:rsidR="00981D76" w:rsidRDefault="00981D76" w:rsidP="00195767">
      <w:pPr>
        <w:pStyle w:val="ListParagraph"/>
        <w:numPr>
          <w:ilvl w:val="0"/>
          <w:numId w:val="11"/>
        </w:numPr>
        <w:jc w:val="both"/>
      </w:pPr>
      <w:r>
        <w:t>Maintain their own spiritual life by being a committed member of a church and attending worship regularly there.</w:t>
      </w:r>
    </w:p>
    <w:p w:rsidR="00981D76" w:rsidRDefault="00981D76" w:rsidP="00195767">
      <w:pPr>
        <w:pStyle w:val="ListParagraph"/>
        <w:numPr>
          <w:ilvl w:val="0"/>
          <w:numId w:val="11"/>
        </w:numPr>
        <w:jc w:val="both"/>
        <w:rPr>
          <w:rStyle w:val="text"/>
        </w:rPr>
      </w:pPr>
      <w:r>
        <w:rPr>
          <w:rStyle w:val="text"/>
        </w:rPr>
        <w:t>Set an example for young and old alike, by modelling a Christ like life.</w:t>
      </w:r>
      <w:r w:rsidR="00D45469">
        <w:rPr>
          <w:rStyle w:val="text"/>
        </w:rPr>
        <w:t xml:space="preserve"> (1Tim3:1-13)</w:t>
      </w:r>
    </w:p>
    <w:p w:rsidR="00981D76" w:rsidRDefault="00981D76" w:rsidP="00195767">
      <w:pPr>
        <w:pStyle w:val="ListParagraph"/>
        <w:jc w:val="both"/>
      </w:pPr>
      <w:r>
        <w:rPr>
          <w:rStyle w:val="text"/>
          <w:vertAlign w:val="superscript"/>
        </w:rPr>
        <w:t>1Tim4: 12 ‘</w:t>
      </w:r>
      <w:r>
        <w:rPr>
          <w:rStyle w:val="text"/>
        </w:rPr>
        <w:t>Don’t let anyone look down on you because you are young, but set an example for the believers in speech, in conduct, in love, in faith and in purity.’</w:t>
      </w:r>
    </w:p>
    <w:p w:rsidR="00CB40D6" w:rsidRDefault="003B04DC">
      <w:pPr>
        <w:rPr>
          <w:b/>
        </w:rPr>
      </w:pPr>
      <w:r>
        <w:rPr>
          <w:b/>
        </w:rPr>
        <w:t>Personal Development</w:t>
      </w:r>
    </w:p>
    <w:p w:rsidR="003B04DC" w:rsidRPr="003B04DC" w:rsidRDefault="003B04DC" w:rsidP="00321D33">
      <w:pPr>
        <w:spacing w:line="240" w:lineRule="auto"/>
      </w:pPr>
      <w:r>
        <w:t>We would be keen to encourage personal development and there may be opportunities to gain skills and experience</w:t>
      </w:r>
      <w:r w:rsidR="008E130C">
        <w:t xml:space="preserve"> in the diocese </w:t>
      </w:r>
      <w:r w:rsidR="009C4062">
        <w:t xml:space="preserve">through the </w:t>
      </w:r>
      <w:proofErr w:type="spellStart"/>
      <w:r w:rsidR="009C4062">
        <w:t>Familes</w:t>
      </w:r>
      <w:proofErr w:type="spellEnd"/>
      <w:r w:rsidR="009C4062">
        <w:t xml:space="preserve"> Pathway.  </w:t>
      </w:r>
      <w:hyperlink r:id="rId13" w:history="1">
        <w:r w:rsidR="009C4062" w:rsidRPr="009C4062">
          <w:rPr>
            <w:rStyle w:val="Hyperlink"/>
          </w:rPr>
          <w:t>Children’s, Youth and Families Pathway - Equip Hub</w:t>
        </w:r>
      </w:hyperlink>
    </w:p>
    <w:p w:rsidR="003B04DC" w:rsidRDefault="002436F8" w:rsidP="00321D33">
      <w:pPr>
        <w:spacing w:line="240" w:lineRule="auto"/>
      </w:pPr>
      <w:r w:rsidRPr="002436F8">
        <w:t>Or talk to us if you have an alternative idea of what training might be useful.</w:t>
      </w:r>
    </w:p>
    <w:p w:rsidR="002436F8" w:rsidRPr="002436F8" w:rsidRDefault="002436F8"/>
    <w:p w:rsidR="00CB40D6" w:rsidRPr="003D7414" w:rsidRDefault="00CB40D6" w:rsidP="00FE2753">
      <w:pPr>
        <w:pBdr>
          <w:top w:val="single" w:sz="4" w:space="1" w:color="auto"/>
          <w:left w:val="single" w:sz="4" w:space="4" w:color="auto"/>
          <w:bottom w:val="single" w:sz="4" w:space="1" w:color="auto"/>
          <w:right w:val="single" w:sz="4" w:space="4" w:color="auto"/>
        </w:pBdr>
        <w:rPr>
          <w:b/>
          <w:sz w:val="24"/>
        </w:rPr>
      </w:pPr>
      <w:r w:rsidRPr="003D7414">
        <w:rPr>
          <w:b/>
          <w:sz w:val="24"/>
        </w:rPr>
        <w:t xml:space="preserve">For an informal conversation about the role please ring Alison Evans on 02476 736002 or email </w:t>
      </w:r>
      <w:hyperlink r:id="rId14" w:history="1">
        <w:r w:rsidRPr="003D7414">
          <w:rPr>
            <w:rStyle w:val="Hyperlink"/>
            <w:b/>
            <w:sz w:val="24"/>
          </w:rPr>
          <w:t>htavicar1@gmail.com</w:t>
        </w:r>
      </w:hyperlink>
    </w:p>
    <w:p w:rsidR="00FE2753" w:rsidRPr="003D7414" w:rsidRDefault="00CB40D6" w:rsidP="00FE2753">
      <w:pPr>
        <w:pBdr>
          <w:top w:val="single" w:sz="4" w:space="1" w:color="auto"/>
          <w:left w:val="single" w:sz="4" w:space="4" w:color="auto"/>
          <w:bottom w:val="single" w:sz="4" w:space="1" w:color="auto"/>
          <w:right w:val="single" w:sz="4" w:space="4" w:color="auto"/>
        </w:pBdr>
        <w:rPr>
          <w:b/>
          <w:sz w:val="24"/>
        </w:rPr>
      </w:pPr>
      <w:r w:rsidRPr="003D7414">
        <w:rPr>
          <w:b/>
          <w:sz w:val="24"/>
        </w:rPr>
        <w:t>If you believe that this is something the Lord may be calling you to, even if you don’t quite meet the criteria or are unsure how the hours would work out for you please do contact me for a conversation.  Alison</w:t>
      </w:r>
    </w:p>
    <w:p w:rsidR="00FE2753" w:rsidRDefault="00FE2753" w:rsidP="00FE2753">
      <w:pPr>
        <w:rPr>
          <w:b/>
        </w:rPr>
      </w:pPr>
    </w:p>
    <w:p w:rsidR="00FE2753" w:rsidRDefault="00FE2753" w:rsidP="00FE2753">
      <w:pPr>
        <w:rPr>
          <w:b/>
        </w:rPr>
      </w:pPr>
    </w:p>
    <w:p w:rsidR="009F4303" w:rsidRDefault="009F4303" w:rsidP="00FE2753">
      <w:pPr>
        <w:rPr>
          <w:rFonts w:cs="Verdana"/>
          <w:b/>
          <w:color w:val="000000"/>
          <w:sz w:val="24"/>
          <w:szCs w:val="24"/>
        </w:rPr>
      </w:pPr>
      <w:r>
        <w:rPr>
          <w:b/>
        </w:rPr>
        <w:br w:type="page"/>
      </w:r>
    </w:p>
    <w:p w:rsidR="004C0A80" w:rsidRPr="005F7B08" w:rsidRDefault="009F4303" w:rsidP="002D2C7D">
      <w:pPr>
        <w:pStyle w:val="Default"/>
        <w:rPr>
          <w:rFonts w:asciiTheme="minorHAnsi" w:hAnsiTheme="minorHAnsi"/>
          <w:b/>
        </w:rPr>
      </w:pPr>
      <w:r>
        <w:rPr>
          <w:rFonts w:asciiTheme="minorHAnsi" w:hAnsiTheme="minorHAnsi"/>
          <w:b/>
        </w:rPr>
        <w:lastRenderedPageBreak/>
        <w:t>P</w:t>
      </w:r>
      <w:r w:rsidR="004C0A80" w:rsidRPr="005F7B08">
        <w:rPr>
          <w:rFonts w:asciiTheme="minorHAnsi" w:hAnsiTheme="minorHAnsi"/>
          <w:b/>
        </w:rPr>
        <w:t>erson Specification for post of Family Worker</w:t>
      </w:r>
    </w:p>
    <w:p w:rsidR="004C0A80" w:rsidRPr="001C4066" w:rsidRDefault="004C0A80" w:rsidP="002D2C7D">
      <w:pPr>
        <w:pStyle w:val="Default"/>
        <w:rPr>
          <w:rFonts w:asciiTheme="minorHAnsi" w:hAnsiTheme="minorHAnsi"/>
        </w:rPr>
      </w:pPr>
      <w:r>
        <w:rPr>
          <w:rFonts w:asciiTheme="minorHAnsi" w:hAnsiTheme="minorHAnsi"/>
        </w:rPr>
        <w:t xml:space="preserve"> </w:t>
      </w:r>
    </w:p>
    <w:tbl>
      <w:tblPr>
        <w:tblStyle w:val="TableGrid"/>
        <w:tblW w:w="0" w:type="auto"/>
        <w:tblLook w:val="04A0" w:firstRow="1" w:lastRow="0" w:firstColumn="1" w:lastColumn="0" w:noHBand="0" w:noVBand="1"/>
      </w:tblPr>
      <w:tblGrid>
        <w:gridCol w:w="7196"/>
        <w:gridCol w:w="1276"/>
        <w:gridCol w:w="1194"/>
      </w:tblGrid>
      <w:tr w:rsidR="004C0A80" w:rsidTr="003461C2">
        <w:tc>
          <w:tcPr>
            <w:tcW w:w="7196" w:type="dxa"/>
          </w:tcPr>
          <w:p w:rsidR="004C0A80" w:rsidRDefault="004C0A80" w:rsidP="002D2C7D">
            <w:pPr>
              <w:pStyle w:val="Default"/>
              <w:rPr>
                <w:rFonts w:asciiTheme="minorHAnsi" w:hAnsiTheme="minorHAnsi"/>
              </w:rPr>
            </w:pPr>
          </w:p>
        </w:tc>
        <w:tc>
          <w:tcPr>
            <w:tcW w:w="1276" w:type="dxa"/>
          </w:tcPr>
          <w:p w:rsidR="004C0A80" w:rsidRDefault="004C0A80" w:rsidP="002D2C7D">
            <w:pPr>
              <w:pStyle w:val="Default"/>
              <w:rPr>
                <w:rFonts w:asciiTheme="minorHAnsi" w:hAnsiTheme="minorHAnsi"/>
              </w:rPr>
            </w:pPr>
            <w:r>
              <w:rPr>
                <w:rFonts w:asciiTheme="minorHAnsi" w:hAnsiTheme="minorHAnsi"/>
              </w:rPr>
              <w:t>Essential</w:t>
            </w:r>
          </w:p>
        </w:tc>
        <w:tc>
          <w:tcPr>
            <w:tcW w:w="1194" w:type="dxa"/>
          </w:tcPr>
          <w:p w:rsidR="004C0A80" w:rsidRDefault="004C0A80" w:rsidP="002D2C7D">
            <w:pPr>
              <w:pStyle w:val="Default"/>
              <w:rPr>
                <w:rFonts w:asciiTheme="minorHAnsi" w:hAnsiTheme="minorHAnsi"/>
              </w:rPr>
            </w:pPr>
            <w:r>
              <w:rPr>
                <w:rFonts w:asciiTheme="minorHAnsi" w:hAnsiTheme="minorHAnsi"/>
              </w:rPr>
              <w:t>Desirable</w:t>
            </w:r>
          </w:p>
        </w:tc>
      </w:tr>
      <w:tr w:rsidR="004C0A80" w:rsidTr="003461C2">
        <w:tc>
          <w:tcPr>
            <w:tcW w:w="7196" w:type="dxa"/>
          </w:tcPr>
          <w:p w:rsidR="004C0A80" w:rsidRPr="004C0A80" w:rsidRDefault="004C0A80" w:rsidP="00CA6C80">
            <w:pPr>
              <w:rPr>
                <w:b/>
              </w:rPr>
            </w:pPr>
            <w:r w:rsidRPr="004C0A80">
              <w:rPr>
                <w:b/>
              </w:rPr>
              <w:t>Christian Experience and knowledge</w:t>
            </w:r>
          </w:p>
        </w:tc>
        <w:tc>
          <w:tcPr>
            <w:tcW w:w="1276" w:type="dxa"/>
          </w:tcPr>
          <w:p w:rsidR="004C0A80" w:rsidRDefault="004C0A80" w:rsidP="002D2C7D">
            <w:pPr>
              <w:pStyle w:val="Default"/>
              <w:rPr>
                <w:rFonts w:asciiTheme="minorHAnsi" w:hAnsiTheme="minorHAnsi"/>
              </w:rPr>
            </w:pP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180A8C" w:rsidRDefault="004C0A80" w:rsidP="003461C2">
            <w:r w:rsidRPr="00180A8C">
              <w:t>Committed and baptised Christian,</w:t>
            </w:r>
            <w:r>
              <w:t xml:space="preserve"> involved in</w:t>
            </w:r>
            <w:r w:rsidR="003461C2">
              <w:t xml:space="preserve"> a</w:t>
            </w:r>
            <w:r>
              <w:t xml:space="preserve"> church </w:t>
            </w:r>
          </w:p>
        </w:tc>
        <w:tc>
          <w:tcPr>
            <w:tcW w:w="1276" w:type="dxa"/>
          </w:tcPr>
          <w:p w:rsidR="004C0A80" w:rsidRDefault="004C0A80"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180A8C" w:rsidRDefault="004C0A80" w:rsidP="00CA6C80">
            <w:r w:rsidRPr="00180A8C">
              <w:t>Willingness to work within the authority structur</w:t>
            </w:r>
            <w:r>
              <w:t>es</w:t>
            </w:r>
            <w:r w:rsidR="00CB40D6">
              <w:t xml:space="preserve"> and doctrine</w:t>
            </w:r>
            <w:r>
              <w:t xml:space="preserve"> of the Church of England </w:t>
            </w:r>
          </w:p>
        </w:tc>
        <w:tc>
          <w:tcPr>
            <w:tcW w:w="1276" w:type="dxa"/>
          </w:tcPr>
          <w:p w:rsidR="004C0A80" w:rsidRDefault="004C0A80"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180A8C" w:rsidRDefault="007C02AB" w:rsidP="007C02AB">
            <w:r>
              <w:t>A</w:t>
            </w:r>
            <w:r w:rsidR="004C0A80">
              <w:t xml:space="preserve"> </w:t>
            </w:r>
            <w:r>
              <w:t xml:space="preserve">Spirit-filled, evangelical, </w:t>
            </w:r>
            <w:r w:rsidRPr="007C02AB">
              <w:t xml:space="preserve">believer </w:t>
            </w:r>
            <w:r>
              <w:t xml:space="preserve">who holds to traditional church beliefs and teaching in matters of faith and conduct, </w:t>
            </w:r>
            <w:r w:rsidRPr="007C02AB">
              <w:t>who nurtures his/her own relationship with God through an openness to the Holy Spirit and His gifts in prayer, Bible study and Christian living</w:t>
            </w:r>
          </w:p>
        </w:tc>
        <w:tc>
          <w:tcPr>
            <w:tcW w:w="1276" w:type="dxa"/>
          </w:tcPr>
          <w:p w:rsidR="004C0A80" w:rsidRDefault="004C0A80"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rPr>
          <w:trHeight w:val="766"/>
        </w:trPr>
        <w:tc>
          <w:tcPr>
            <w:tcW w:w="7196" w:type="dxa"/>
          </w:tcPr>
          <w:p w:rsidR="004C0A80" w:rsidRDefault="004C0A80" w:rsidP="00CA6C80"/>
          <w:p w:rsidR="004C0A80" w:rsidRPr="004C0A80" w:rsidRDefault="004C0A80" w:rsidP="00CA6C80">
            <w:pPr>
              <w:rPr>
                <w:b/>
              </w:rPr>
            </w:pPr>
          </w:p>
          <w:p w:rsidR="004C0A80" w:rsidRPr="000A50B1" w:rsidRDefault="004C0A80" w:rsidP="00CA6C80">
            <w:r w:rsidRPr="004C0A80">
              <w:rPr>
                <w:b/>
              </w:rPr>
              <w:t>Personal Qualities</w:t>
            </w:r>
            <w:r w:rsidRPr="000A50B1">
              <w:t xml:space="preserve"> </w:t>
            </w:r>
          </w:p>
        </w:tc>
        <w:tc>
          <w:tcPr>
            <w:tcW w:w="1276" w:type="dxa"/>
          </w:tcPr>
          <w:p w:rsidR="004C0A80" w:rsidRDefault="004C0A80" w:rsidP="002D2C7D">
            <w:pPr>
              <w:pStyle w:val="Default"/>
              <w:rPr>
                <w:rFonts w:asciiTheme="minorHAnsi" w:hAnsiTheme="minorHAnsi"/>
              </w:rPr>
            </w:pP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0A50B1" w:rsidRDefault="004C0A80" w:rsidP="004C0A80">
            <w:r w:rsidRPr="000A50B1">
              <w:t xml:space="preserve">A heart for </w:t>
            </w:r>
            <w:r>
              <w:t xml:space="preserve">children, young people and their families </w:t>
            </w:r>
          </w:p>
        </w:tc>
        <w:tc>
          <w:tcPr>
            <w:tcW w:w="1276" w:type="dxa"/>
          </w:tcPr>
          <w:p w:rsidR="004C0A80" w:rsidRDefault="004C0A80"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0A50B1" w:rsidRDefault="004C0A80" w:rsidP="00CA6C80">
            <w:r w:rsidRPr="000A50B1">
              <w:t>Able to handle, with competence, a</w:t>
            </w:r>
            <w:r>
              <w:t xml:space="preserve"> demanding and varied workload </w:t>
            </w:r>
          </w:p>
        </w:tc>
        <w:tc>
          <w:tcPr>
            <w:tcW w:w="1276" w:type="dxa"/>
          </w:tcPr>
          <w:p w:rsidR="004C0A80" w:rsidRDefault="004C0A80"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0A50B1" w:rsidRDefault="004C0A80" w:rsidP="00CA6C80">
            <w:r w:rsidRPr="000A50B1">
              <w:t>Well motivated, able to take initiative, to plan and carry out work without close supervision</w:t>
            </w:r>
          </w:p>
        </w:tc>
        <w:tc>
          <w:tcPr>
            <w:tcW w:w="1276" w:type="dxa"/>
          </w:tcPr>
          <w:p w:rsidR="004C0A80" w:rsidRDefault="004C0A80"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847CC6" w:rsidRDefault="003461C2" w:rsidP="00CA6C80">
            <w:r>
              <w:t>Able</w:t>
            </w:r>
            <w:r w:rsidR="004C0A80" w:rsidRPr="00847CC6">
              <w:t xml:space="preserve"> to </w:t>
            </w:r>
            <w:r>
              <w:t xml:space="preserve">communicate and </w:t>
            </w:r>
            <w:r w:rsidR="004C0A80" w:rsidRPr="00847CC6">
              <w:t>work with a diverse range of people</w:t>
            </w:r>
            <w:r>
              <w:t xml:space="preserve"> and show respect and love to all</w:t>
            </w:r>
          </w:p>
        </w:tc>
        <w:tc>
          <w:tcPr>
            <w:tcW w:w="1276" w:type="dxa"/>
          </w:tcPr>
          <w:p w:rsidR="004C0A80" w:rsidRDefault="003461C2"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847CC6" w:rsidRDefault="004C0A80" w:rsidP="00CA6C80">
            <w:r w:rsidRPr="00847CC6">
              <w:t>Excellent self-management, time</w:t>
            </w:r>
            <w:r>
              <w:t xml:space="preserve"> management and prioritisation</w:t>
            </w:r>
          </w:p>
        </w:tc>
        <w:tc>
          <w:tcPr>
            <w:tcW w:w="1276" w:type="dxa"/>
          </w:tcPr>
          <w:p w:rsidR="004C0A80" w:rsidRDefault="003461C2"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c>
          <w:tcPr>
            <w:tcW w:w="7196" w:type="dxa"/>
          </w:tcPr>
          <w:p w:rsidR="004C0A80" w:rsidRPr="00847CC6" w:rsidRDefault="004C0A80" w:rsidP="00CA6C80">
            <w:r w:rsidRPr="00847CC6">
              <w:t>Complete confidentiality and trustworthiness</w:t>
            </w:r>
          </w:p>
        </w:tc>
        <w:tc>
          <w:tcPr>
            <w:tcW w:w="1276" w:type="dxa"/>
          </w:tcPr>
          <w:p w:rsidR="004C0A80" w:rsidRDefault="003461C2"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3461C2" w:rsidTr="003461C2">
        <w:tc>
          <w:tcPr>
            <w:tcW w:w="7196" w:type="dxa"/>
          </w:tcPr>
          <w:p w:rsidR="003461C2" w:rsidRPr="00847CC6" w:rsidRDefault="003461C2" w:rsidP="00CA6C80">
            <w:r>
              <w:t>Have a sense of fun</w:t>
            </w:r>
          </w:p>
        </w:tc>
        <w:tc>
          <w:tcPr>
            <w:tcW w:w="1276" w:type="dxa"/>
          </w:tcPr>
          <w:p w:rsidR="003461C2" w:rsidRDefault="003461C2" w:rsidP="002D2C7D">
            <w:pPr>
              <w:pStyle w:val="Default"/>
              <w:rPr>
                <w:rFonts w:asciiTheme="minorHAnsi" w:hAnsiTheme="minorHAnsi"/>
              </w:rPr>
            </w:pPr>
            <w:r>
              <w:rPr>
                <w:rFonts w:asciiTheme="minorHAnsi" w:hAnsiTheme="minorHAnsi"/>
              </w:rPr>
              <w:t>x</w:t>
            </w:r>
          </w:p>
        </w:tc>
        <w:tc>
          <w:tcPr>
            <w:tcW w:w="1194" w:type="dxa"/>
          </w:tcPr>
          <w:p w:rsidR="003461C2" w:rsidRDefault="003461C2" w:rsidP="002D2C7D">
            <w:pPr>
              <w:pStyle w:val="Default"/>
              <w:rPr>
                <w:rFonts w:asciiTheme="minorHAnsi" w:hAnsiTheme="minorHAnsi"/>
              </w:rPr>
            </w:pPr>
          </w:p>
        </w:tc>
      </w:tr>
      <w:tr w:rsidR="004C0A80" w:rsidTr="003461C2">
        <w:trPr>
          <w:trHeight w:val="318"/>
        </w:trPr>
        <w:tc>
          <w:tcPr>
            <w:tcW w:w="7196" w:type="dxa"/>
          </w:tcPr>
          <w:p w:rsidR="003461C2" w:rsidRPr="00847CC6" w:rsidRDefault="0087326E" w:rsidP="00CA6C80">
            <w:r>
              <w:t>Able to show warmth</w:t>
            </w:r>
            <w:r w:rsidR="004524C3">
              <w:t xml:space="preserve"> and empathy in relationships, whilst maintaining appropriate boundaries</w:t>
            </w:r>
          </w:p>
        </w:tc>
        <w:tc>
          <w:tcPr>
            <w:tcW w:w="1276" w:type="dxa"/>
          </w:tcPr>
          <w:p w:rsidR="004C0A80" w:rsidRDefault="00C03B26" w:rsidP="002D2C7D">
            <w:pPr>
              <w:pStyle w:val="Default"/>
              <w:rPr>
                <w:rFonts w:asciiTheme="minorHAnsi" w:hAnsiTheme="minorHAnsi"/>
              </w:rPr>
            </w:pPr>
            <w:r>
              <w:rPr>
                <w:rFonts w:asciiTheme="minorHAnsi" w:hAnsiTheme="minorHAnsi"/>
              </w:rPr>
              <w:t>x</w:t>
            </w:r>
          </w:p>
        </w:tc>
        <w:tc>
          <w:tcPr>
            <w:tcW w:w="1194" w:type="dxa"/>
          </w:tcPr>
          <w:p w:rsidR="004C0A80" w:rsidRDefault="004C0A80" w:rsidP="002D2C7D">
            <w:pPr>
              <w:pStyle w:val="Default"/>
              <w:rPr>
                <w:rFonts w:asciiTheme="minorHAnsi" w:hAnsiTheme="minorHAnsi"/>
              </w:rPr>
            </w:pPr>
          </w:p>
        </w:tc>
      </w:tr>
      <w:tr w:rsidR="004C0A80" w:rsidTr="003461C2">
        <w:trPr>
          <w:trHeight w:val="776"/>
        </w:trPr>
        <w:tc>
          <w:tcPr>
            <w:tcW w:w="7196" w:type="dxa"/>
          </w:tcPr>
          <w:p w:rsidR="004C0A80" w:rsidRDefault="004C0A80" w:rsidP="00CA6C80">
            <w:pPr>
              <w:rPr>
                <w:b/>
              </w:rPr>
            </w:pPr>
          </w:p>
          <w:p w:rsidR="004C0A80" w:rsidRDefault="004C0A80" w:rsidP="00CA6C80">
            <w:pPr>
              <w:rPr>
                <w:b/>
              </w:rPr>
            </w:pPr>
          </w:p>
          <w:p w:rsidR="004C0A80" w:rsidRPr="004C0A80" w:rsidRDefault="004C0A80" w:rsidP="00CA6C80">
            <w:pPr>
              <w:rPr>
                <w:b/>
              </w:rPr>
            </w:pPr>
            <w:r w:rsidRPr="004C0A80">
              <w:rPr>
                <w:b/>
              </w:rPr>
              <w:t xml:space="preserve">Skills / Experience </w:t>
            </w:r>
          </w:p>
        </w:tc>
        <w:tc>
          <w:tcPr>
            <w:tcW w:w="1276" w:type="dxa"/>
          </w:tcPr>
          <w:p w:rsidR="004C0A80" w:rsidRDefault="004C0A80" w:rsidP="002D2C7D">
            <w:pPr>
              <w:pStyle w:val="Default"/>
              <w:rPr>
                <w:rFonts w:asciiTheme="minorHAnsi" w:hAnsiTheme="minorHAnsi"/>
              </w:rPr>
            </w:pPr>
          </w:p>
        </w:tc>
        <w:tc>
          <w:tcPr>
            <w:tcW w:w="1194" w:type="dxa"/>
          </w:tcPr>
          <w:p w:rsidR="004C0A80" w:rsidRDefault="004C0A80" w:rsidP="002D2C7D">
            <w:pPr>
              <w:pStyle w:val="Default"/>
              <w:rPr>
                <w:rFonts w:asciiTheme="minorHAnsi" w:hAnsiTheme="minorHAnsi"/>
              </w:rPr>
            </w:pPr>
          </w:p>
        </w:tc>
      </w:tr>
      <w:tr w:rsidR="007C02AB" w:rsidTr="003461C2">
        <w:tc>
          <w:tcPr>
            <w:tcW w:w="7196" w:type="dxa"/>
          </w:tcPr>
          <w:p w:rsidR="007C02AB" w:rsidRPr="0090564B" w:rsidRDefault="007C02AB" w:rsidP="00232492">
            <w:r w:rsidRPr="0090564B">
              <w:t xml:space="preserve">Relevant </w:t>
            </w:r>
            <w:r>
              <w:t>family/children’s work</w:t>
            </w:r>
            <w:r w:rsidR="009D0B26">
              <w:t xml:space="preserve"> training or </w:t>
            </w:r>
            <w:r w:rsidRPr="0090564B">
              <w:t>qualification</w:t>
            </w:r>
          </w:p>
        </w:tc>
        <w:tc>
          <w:tcPr>
            <w:tcW w:w="1276" w:type="dxa"/>
          </w:tcPr>
          <w:p w:rsidR="007C02AB" w:rsidRDefault="007C02AB" w:rsidP="00232492">
            <w:pPr>
              <w:pStyle w:val="Default"/>
              <w:rPr>
                <w:rFonts w:asciiTheme="minorHAnsi" w:hAnsiTheme="minorHAnsi"/>
              </w:rPr>
            </w:pPr>
          </w:p>
        </w:tc>
        <w:tc>
          <w:tcPr>
            <w:tcW w:w="1194" w:type="dxa"/>
          </w:tcPr>
          <w:p w:rsidR="007C02AB" w:rsidRDefault="007C02AB" w:rsidP="00232492">
            <w:pPr>
              <w:pStyle w:val="Default"/>
              <w:rPr>
                <w:rFonts w:asciiTheme="minorHAnsi" w:hAnsiTheme="minorHAnsi"/>
              </w:rPr>
            </w:pPr>
            <w:r>
              <w:rPr>
                <w:rFonts w:asciiTheme="minorHAnsi" w:hAnsiTheme="minorHAnsi"/>
              </w:rPr>
              <w:t>x</w:t>
            </w:r>
          </w:p>
        </w:tc>
      </w:tr>
      <w:tr w:rsidR="007C02AB" w:rsidTr="003461C2">
        <w:trPr>
          <w:trHeight w:val="128"/>
        </w:trPr>
        <w:tc>
          <w:tcPr>
            <w:tcW w:w="7196" w:type="dxa"/>
          </w:tcPr>
          <w:p w:rsidR="007C02AB" w:rsidRPr="0090564B" w:rsidRDefault="007C02AB" w:rsidP="00232492">
            <w:r>
              <w:t>E</w:t>
            </w:r>
            <w:r w:rsidRPr="0090564B">
              <w:t>xperience in leading</w:t>
            </w:r>
            <w:r>
              <w:t xml:space="preserve"> children and family work</w:t>
            </w:r>
          </w:p>
        </w:tc>
        <w:tc>
          <w:tcPr>
            <w:tcW w:w="1276" w:type="dxa"/>
          </w:tcPr>
          <w:p w:rsidR="007C02AB" w:rsidRDefault="007C02AB" w:rsidP="00232492">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Pr="0090564B" w:rsidRDefault="007C02AB" w:rsidP="007C02AB">
            <w:pPr>
              <w:jc w:val="both"/>
            </w:pPr>
            <w:r>
              <w:t>I</w:t>
            </w:r>
            <w:r w:rsidRPr="00547FE2">
              <w:t>s relational, innovative and pione</w:t>
            </w:r>
            <w:r>
              <w:t>ering</w:t>
            </w:r>
          </w:p>
        </w:tc>
        <w:tc>
          <w:tcPr>
            <w:tcW w:w="1276" w:type="dxa"/>
          </w:tcPr>
          <w:p w:rsidR="007C02AB" w:rsidRDefault="007C02A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Pr="0090564B" w:rsidRDefault="007C02AB" w:rsidP="004C0A80">
            <w:r>
              <w:t>Be able to teach the Bible to a wide range of ages and backgrounds in a simple and compelling way</w:t>
            </w:r>
          </w:p>
        </w:tc>
        <w:tc>
          <w:tcPr>
            <w:tcW w:w="1276" w:type="dxa"/>
          </w:tcPr>
          <w:p w:rsidR="007C02AB" w:rsidRDefault="007C02A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Pr="0090564B" w:rsidRDefault="007C02AB" w:rsidP="00CA6C80">
            <w:r w:rsidRPr="0090564B">
              <w:t>Proven ability to lead, build and e</w:t>
            </w:r>
            <w:r>
              <w:t>quip effective volunteer teams</w:t>
            </w:r>
          </w:p>
        </w:tc>
        <w:tc>
          <w:tcPr>
            <w:tcW w:w="1276" w:type="dxa"/>
          </w:tcPr>
          <w:p w:rsidR="007C02AB" w:rsidRDefault="007C02AB" w:rsidP="002D2C7D">
            <w:pPr>
              <w:pStyle w:val="Default"/>
              <w:rPr>
                <w:rFonts w:asciiTheme="minorHAnsi" w:hAnsiTheme="minorHAnsi"/>
              </w:rPr>
            </w:pPr>
          </w:p>
        </w:tc>
        <w:tc>
          <w:tcPr>
            <w:tcW w:w="1194" w:type="dxa"/>
          </w:tcPr>
          <w:p w:rsidR="007C02AB" w:rsidRDefault="007C02AB" w:rsidP="002D2C7D">
            <w:pPr>
              <w:pStyle w:val="Default"/>
              <w:rPr>
                <w:rFonts w:asciiTheme="minorHAnsi" w:hAnsiTheme="minorHAnsi"/>
              </w:rPr>
            </w:pPr>
            <w:r>
              <w:rPr>
                <w:rFonts w:asciiTheme="minorHAnsi" w:hAnsiTheme="minorHAnsi"/>
              </w:rPr>
              <w:t>x</w:t>
            </w:r>
          </w:p>
        </w:tc>
      </w:tr>
      <w:tr w:rsidR="007C02AB" w:rsidTr="003461C2">
        <w:trPr>
          <w:trHeight w:val="128"/>
        </w:trPr>
        <w:tc>
          <w:tcPr>
            <w:tcW w:w="7196" w:type="dxa"/>
          </w:tcPr>
          <w:p w:rsidR="007C02AB" w:rsidRPr="0090564B" w:rsidRDefault="007C02AB" w:rsidP="00CA6C80">
            <w:r w:rsidRPr="0090564B">
              <w:t>Good IT skills &amp; the ability to organise you</w:t>
            </w:r>
            <w:r>
              <w:t>r work and working environment</w:t>
            </w:r>
          </w:p>
        </w:tc>
        <w:tc>
          <w:tcPr>
            <w:tcW w:w="1276" w:type="dxa"/>
          </w:tcPr>
          <w:p w:rsidR="007C02AB" w:rsidRDefault="007C02AB" w:rsidP="002D2C7D">
            <w:pPr>
              <w:pStyle w:val="Default"/>
              <w:rPr>
                <w:rFonts w:asciiTheme="minorHAnsi" w:hAnsiTheme="minorHAnsi"/>
              </w:rPr>
            </w:pPr>
          </w:p>
        </w:tc>
        <w:tc>
          <w:tcPr>
            <w:tcW w:w="1194" w:type="dxa"/>
          </w:tcPr>
          <w:p w:rsidR="007C02AB" w:rsidRDefault="007C02AB" w:rsidP="002D2C7D">
            <w:pPr>
              <w:pStyle w:val="Default"/>
              <w:rPr>
                <w:rFonts w:asciiTheme="minorHAnsi" w:hAnsiTheme="minorHAnsi"/>
              </w:rPr>
            </w:pPr>
            <w:r>
              <w:rPr>
                <w:rFonts w:asciiTheme="minorHAnsi" w:hAnsiTheme="minorHAnsi"/>
              </w:rPr>
              <w:t>x</w:t>
            </w:r>
          </w:p>
        </w:tc>
      </w:tr>
      <w:tr w:rsidR="007C02AB" w:rsidTr="003461C2">
        <w:trPr>
          <w:trHeight w:val="128"/>
        </w:trPr>
        <w:tc>
          <w:tcPr>
            <w:tcW w:w="7196" w:type="dxa"/>
          </w:tcPr>
          <w:p w:rsidR="007C02AB" w:rsidRPr="0090564B" w:rsidRDefault="007C02AB" w:rsidP="003461C2">
            <w:r w:rsidRPr="003461C2">
              <w:t>Ability to communicate well, including leading</w:t>
            </w:r>
            <w:r>
              <w:t xml:space="preserve"> in services </w:t>
            </w:r>
            <w:r w:rsidRPr="003461C2">
              <w:t>and social media</w:t>
            </w:r>
          </w:p>
        </w:tc>
        <w:tc>
          <w:tcPr>
            <w:tcW w:w="1276" w:type="dxa"/>
          </w:tcPr>
          <w:p w:rsidR="007C02AB" w:rsidRDefault="008707F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Pr="0090564B" w:rsidRDefault="007C02AB" w:rsidP="00CA6C80">
            <w:r>
              <w:t>Is</w:t>
            </w:r>
            <w:r w:rsidRPr="00CB40D6">
              <w:t xml:space="preserve"> able to communicate the good news of Jesus, helping people of all ages come to faith</w:t>
            </w:r>
          </w:p>
        </w:tc>
        <w:tc>
          <w:tcPr>
            <w:tcW w:w="1276" w:type="dxa"/>
          </w:tcPr>
          <w:p w:rsidR="007C02AB" w:rsidRDefault="007C02A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Pr="0090564B" w:rsidRDefault="007C02AB" w:rsidP="007C02AB">
            <w:r>
              <w:t>E</w:t>
            </w:r>
            <w:r w:rsidRPr="00547FE2">
              <w:t>xercises his</w:t>
            </w:r>
            <w:r>
              <w:t>/her ministry as part of a team</w:t>
            </w:r>
          </w:p>
        </w:tc>
        <w:tc>
          <w:tcPr>
            <w:tcW w:w="1276" w:type="dxa"/>
          </w:tcPr>
          <w:p w:rsidR="007C02AB" w:rsidRDefault="007C02A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Pr="0090564B" w:rsidRDefault="007C02AB" w:rsidP="00CA6C80">
            <w:r>
              <w:t>Has up to date Safeguarding knowledge and able to put that into practice</w:t>
            </w:r>
          </w:p>
        </w:tc>
        <w:tc>
          <w:tcPr>
            <w:tcW w:w="1276" w:type="dxa"/>
          </w:tcPr>
          <w:p w:rsidR="007C02AB" w:rsidRDefault="007C02A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r w:rsidR="007C02AB" w:rsidTr="003461C2">
        <w:trPr>
          <w:trHeight w:val="128"/>
        </w:trPr>
        <w:tc>
          <w:tcPr>
            <w:tcW w:w="7196" w:type="dxa"/>
          </w:tcPr>
          <w:p w:rsidR="007C02AB" w:rsidRDefault="007C02AB" w:rsidP="00CA6C80">
            <w:r>
              <w:t>Manages conflict well and works to bring reconciliation</w:t>
            </w:r>
          </w:p>
        </w:tc>
        <w:tc>
          <w:tcPr>
            <w:tcW w:w="1276" w:type="dxa"/>
          </w:tcPr>
          <w:p w:rsidR="007C02AB" w:rsidRDefault="007C02AB" w:rsidP="002D2C7D">
            <w:pPr>
              <w:pStyle w:val="Default"/>
              <w:rPr>
                <w:rFonts w:asciiTheme="minorHAnsi" w:hAnsiTheme="minorHAnsi"/>
              </w:rPr>
            </w:pPr>
            <w:r>
              <w:rPr>
                <w:rFonts w:asciiTheme="minorHAnsi" w:hAnsiTheme="minorHAnsi"/>
              </w:rPr>
              <w:t>x</w:t>
            </w:r>
          </w:p>
        </w:tc>
        <w:tc>
          <w:tcPr>
            <w:tcW w:w="1194" w:type="dxa"/>
          </w:tcPr>
          <w:p w:rsidR="007C02AB" w:rsidRDefault="007C02AB" w:rsidP="002D2C7D">
            <w:pPr>
              <w:pStyle w:val="Default"/>
              <w:rPr>
                <w:rFonts w:asciiTheme="minorHAnsi" w:hAnsiTheme="minorHAnsi"/>
              </w:rPr>
            </w:pPr>
          </w:p>
        </w:tc>
      </w:tr>
    </w:tbl>
    <w:p w:rsidR="00CB40D6" w:rsidRPr="00547FE2" w:rsidRDefault="00CB40D6" w:rsidP="007C02AB">
      <w:pPr>
        <w:pStyle w:val="ListParagraph"/>
        <w:spacing w:after="0" w:line="240" w:lineRule="auto"/>
        <w:ind w:left="1440"/>
        <w:jc w:val="both"/>
      </w:pPr>
    </w:p>
    <w:p w:rsidR="004C0A80" w:rsidRPr="001C4066" w:rsidRDefault="004C0A80" w:rsidP="002D2C7D">
      <w:pPr>
        <w:pStyle w:val="Default"/>
        <w:rPr>
          <w:rFonts w:asciiTheme="minorHAnsi" w:hAnsiTheme="minorHAnsi"/>
        </w:rPr>
      </w:pPr>
    </w:p>
    <w:sectPr w:rsidR="004C0A80" w:rsidRPr="001C4066" w:rsidSect="002D2C7D">
      <w:headerReference w:type="default" r:id="rId15"/>
      <w:pgSz w:w="11906" w:h="16838"/>
      <w:pgMar w:top="630" w:right="1016"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E5" w:rsidRDefault="00AF0CE5" w:rsidP="00570D11">
      <w:pPr>
        <w:spacing w:after="0" w:line="240" w:lineRule="auto"/>
      </w:pPr>
      <w:r>
        <w:separator/>
      </w:r>
    </w:p>
  </w:endnote>
  <w:endnote w:type="continuationSeparator" w:id="0">
    <w:p w:rsidR="00AF0CE5" w:rsidRDefault="00AF0CE5" w:rsidP="005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E5" w:rsidRDefault="00AF0CE5" w:rsidP="00570D11">
      <w:pPr>
        <w:spacing w:after="0" w:line="240" w:lineRule="auto"/>
      </w:pPr>
      <w:r>
        <w:separator/>
      </w:r>
    </w:p>
  </w:footnote>
  <w:footnote w:type="continuationSeparator" w:id="0">
    <w:p w:rsidR="00AF0CE5" w:rsidRDefault="00AF0CE5" w:rsidP="00570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F" w:rsidRDefault="0089050F" w:rsidP="00570D11">
    <w:pPr>
      <w:pStyle w:val="Header"/>
      <w:jc w:val="right"/>
    </w:pPr>
  </w:p>
  <w:p w:rsidR="0089050F" w:rsidRDefault="00890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2">
    <w:nsid w:val="00000005"/>
    <w:multiLevelType w:val="singleLevel"/>
    <w:tmpl w:val="00000005"/>
    <w:name w:val="WW8Num9"/>
    <w:lvl w:ilvl="0">
      <w:start w:val="1"/>
      <w:numFmt w:val="bullet"/>
      <w:lvlText w:val=""/>
      <w:lvlJc w:val="left"/>
      <w:pPr>
        <w:tabs>
          <w:tab w:val="num" w:pos="720"/>
        </w:tabs>
        <w:ind w:left="567" w:hanging="207"/>
      </w:pPr>
      <w:rPr>
        <w:rFonts w:ascii="Symbol" w:hAnsi="Symbol" w:cs="Symbol" w:hint="default"/>
      </w:rPr>
    </w:lvl>
  </w:abstractNum>
  <w:abstractNum w:abstractNumId="3">
    <w:nsid w:val="00000006"/>
    <w:multiLevelType w:val="singleLevel"/>
    <w:tmpl w:val="00000006"/>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35A43D1"/>
    <w:multiLevelType w:val="hybridMultilevel"/>
    <w:tmpl w:val="E60035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11116C08"/>
    <w:multiLevelType w:val="hybridMultilevel"/>
    <w:tmpl w:val="7474FD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13F84785"/>
    <w:multiLevelType w:val="hybridMultilevel"/>
    <w:tmpl w:val="1BFE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46068"/>
    <w:multiLevelType w:val="hybridMultilevel"/>
    <w:tmpl w:val="A45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45E95"/>
    <w:multiLevelType w:val="hybridMultilevel"/>
    <w:tmpl w:val="6C64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F7657"/>
    <w:multiLevelType w:val="hybridMultilevel"/>
    <w:tmpl w:val="58F2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965A9"/>
    <w:multiLevelType w:val="hybridMultilevel"/>
    <w:tmpl w:val="F3B8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40450"/>
    <w:multiLevelType w:val="hybridMultilevel"/>
    <w:tmpl w:val="617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92725"/>
    <w:multiLevelType w:val="hybridMultilevel"/>
    <w:tmpl w:val="D584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5D184D"/>
    <w:multiLevelType w:val="hybridMultilevel"/>
    <w:tmpl w:val="ED2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284D8A"/>
    <w:multiLevelType w:val="hybridMultilevel"/>
    <w:tmpl w:val="C98C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10E03"/>
    <w:multiLevelType w:val="hybridMultilevel"/>
    <w:tmpl w:val="809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3"/>
  </w:num>
  <w:num w:numId="7">
    <w:abstractNumId w:val="9"/>
  </w:num>
  <w:num w:numId="8">
    <w:abstractNumId w:val="8"/>
  </w:num>
  <w:num w:numId="9">
    <w:abstractNumId w:val="14"/>
  </w:num>
  <w:num w:numId="10">
    <w:abstractNumId w:val="11"/>
  </w:num>
  <w:num w:numId="11">
    <w:abstractNumId w:val="12"/>
  </w:num>
  <w:num w:numId="12">
    <w:abstractNumId w:val="4"/>
  </w:num>
  <w:num w:numId="13">
    <w:abstractNumId w:val="5"/>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42"/>
    <w:rsid w:val="000D39FB"/>
    <w:rsid w:val="00127F08"/>
    <w:rsid w:val="0017168C"/>
    <w:rsid w:val="001718DB"/>
    <w:rsid w:val="00195767"/>
    <w:rsid w:val="001C5ED4"/>
    <w:rsid w:val="0020682A"/>
    <w:rsid w:val="00232492"/>
    <w:rsid w:val="002436F8"/>
    <w:rsid w:val="00266E23"/>
    <w:rsid w:val="00283232"/>
    <w:rsid w:val="002D2C7D"/>
    <w:rsid w:val="002D6E42"/>
    <w:rsid w:val="003177B6"/>
    <w:rsid w:val="00321D33"/>
    <w:rsid w:val="0033030A"/>
    <w:rsid w:val="003461C2"/>
    <w:rsid w:val="003B04DC"/>
    <w:rsid w:val="003C5346"/>
    <w:rsid w:val="003D1853"/>
    <w:rsid w:val="003D1E59"/>
    <w:rsid w:val="003D1E82"/>
    <w:rsid w:val="003D7414"/>
    <w:rsid w:val="003E182E"/>
    <w:rsid w:val="003F4F7E"/>
    <w:rsid w:val="00436B2E"/>
    <w:rsid w:val="004524C3"/>
    <w:rsid w:val="00486255"/>
    <w:rsid w:val="00496518"/>
    <w:rsid w:val="004C0A80"/>
    <w:rsid w:val="004C1C98"/>
    <w:rsid w:val="00502FF5"/>
    <w:rsid w:val="00520E6A"/>
    <w:rsid w:val="005477B1"/>
    <w:rsid w:val="00570656"/>
    <w:rsid w:val="00570D11"/>
    <w:rsid w:val="00582B80"/>
    <w:rsid w:val="005D4580"/>
    <w:rsid w:val="005F7B08"/>
    <w:rsid w:val="00632449"/>
    <w:rsid w:val="00635EE8"/>
    <w:rsid w:val="00653521"/>
    <w:rsid w:val="0065510B"/>
    <w:rsid w:val="00683F2C"/>
    <w:rsid w:val="00692E10"/>
    <w:rsid w:val="006F3CEF"/>
    <w:rsid w:val="007C02AB"/>
    <w:rsid w:val="007D5FAB"/>
    <w:rsid w:val="008070FC"/>
    <w:rsid w:val="00815E51"/>
    <w:rsid w:val="00840765"/>
    <w:rsid w:val="00847CDC"/>
    <w:rsid w:val="008707FB"/>
    <w:rsid w:val="0087326E"/>
    <w:rsid w:val="0089050F"/>
    <w:rsid w:val="008A2D44"/>
    <w:rsid w:val="008C46F3"/>
    <w:rsid w:val="008E130C"/>
    <w:rsid w:val="009078C6"/>
    <w:rsid w:val="009142FB"/>
    <w:rsid w:val="00914CD2"/>
    <w:rsid w:val="009153A4"/>
    <w:rsid w:val="009241E0"/>
    <w:rsid w:val="00947697"/>
    <w:rsid w:val="00967D04"/>
    <w:rsid w:val="00981D76"/>
    <w:rsid w:val="009957EC"/>
    <w:rsid w:val="009C4062"/>
    <w:rsid w:val="009D0B26"/>
    <w:rsid w:val="009F4303"/>
    <w:rsid w:val="00A57D10"/>
    <w:rsid w:val="00AF0CE5"/>
    <w:rsid w:val="00AF0ED0"/>
    <w:rsid w:val="00B00993"/>
    <w:rsid w:val="00B217A2"/>
    <w:rsid w:val="00B5450D"/>
    <w:rsid w:val="00BA38A3"/>
    <w:rsid w:val="00BA6BC2"/>
    <w:rsid w:val="00BF3423"/>
    <w:rsid w:val="00C03B26"/>
    <w:rsid w:val="00C15510"/>
    <w:rsid w:val="00C33D61"/>
    <w:rsid w:val="00C5658C"/>
    <w:rsid w:val="00CA6C80"/>
    <w:rsid w:val="00CB40D6"/>
    <w:rsid w:val="00CB6B40"/>
    <w:rsid w:val="00D30578"/>
    <w:rsid w:val="00D45469"/>
    <w:rsid w:val="00D561B8"/>
    <w:rsid w:val="00D636B7"/>
    <w:rsid w:val="00DB0795"/>
    <w:rsid w:val="00DB6274"/>
    <w:rsid w:val="00DD5699"/>
    <w:rsid w:val="00DE7A00"/>
    <w:rsid w:val="00E07F34"/>
    <w:rsid w:val="00EF266F"/>
    <w:rsid w:val="00F47546"/>
    <w:rsid w:val="00F830C7"/>
    <w:rsid w:val="00FA0607"/>
    <w:rsid w:val="00FB0269"/>
    <w:rsid w:val="00FE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42"/>
    <w:pPr>
      <w:spacing w:after="0" w:line="240" w:lineRule="auto"/>
    </w:pPr>
  </w:style>
  <w:style w:type="paragraph" w:styleId="ListParagraph">
    <w:name w:val="List Paragraph"/>
    <w:basedOn w:val="Normal"/>
    <w:uiPriority w:val="34"/>
    <w:qFormat/>
    <w:rsid w:val="00520E6A"/>
    <w:pPr>
      <w:ind w:left="720"/>
      <w:contextualSpacing/>
    </w:pPr>
  </w:style>
  <w:style w:type="paragraph" w:customStyle="1" w:styleId="Default">
    <w:name w:val="Default"/>
    <w:rsid w:val="002D2C7D"/>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981D76"/>
  </w:style>
  <w:style w:type="paragraph" w:styleId="Header">
    <w:name w:val="header"/>
    <w:basedOn w:val="Normal"/>
    <w:link w:val="HeaderChar"/>
    <w:uiPriority w:val="99"/>
    <w:unhideWhenUsed/>
    <w:rsid w:val="0057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D11"/>
  </w:style>
  <w:style w:type="paragraph" w:styleId="Footer">
    <w:name w:val="footer"/>
    <w:basedOn w:val="Normal"/>
    <w:link w:val="FooterChar"/>
    <w:uiPriority w:val="99"/>
    <w:unhideWhenUsed/>
    <w:rsid w:val="0057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D11"/>
  </w:style>
  <w:style w:type="paragraph" w:styleId="BalloonText">
    <w:name w:val="Balloon Text"/>
    <w:basedOn w:val="Normal"/>
    <w:link w:val="BalloonTextChar"/>
    <w:uiPriority w:val="99"/>
    <w:semiHidden/>
    <w:unhideWhenUsed/>
    <w:rsid w:val="0057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11"/>
    <w:rPr>
      <w:rFonts w:ascii="Tahoma" w:hAnsi="Tahoma" w:cs="Tahoma"/>
      <w:sz w:val="16"/>
      <w:szCs w:val="16"/>
    </w:rPr>
  </w:style>
  <w:style w:type="character" w:styleId="Hyperlink">
    <w:name w:val="Hyperlink"/>
    <w:basedOn w:val="DefaultParagraphFont"/>
    <w:uiPriority w:val="99"/>
    <w:unhideWhenUsed/>
    <w:rsid w:val="003C5346"/>
    <w:rPr>
      <w:color w:val="0000FF" w:themeColor="hyperlink"/>
      <w:u w:val="single"/>
    </w:rPr>
  </w:style>
  <w:style w:type="table" w:styleId="TableGrid">
    <w:name w:val="Table Grid"/>
    <w:basedOn w:val="TableNormal"/>
    <w:uiPriority w:val="59"/>
    <w:rsid w:val="004C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30C"/>
    <w:rPr>
      <w:sz w:val="16"/>
      <w:szCs w:val="16"/>
    </w:rPr>
  </w:style>
  <w:style w:type="paragraph" w:styleId="CommentText">
    <w:name w:val="annotation text"/>
    <w:basedOn w:val="Normal"/>
    <w:link w:val="CommentTextChar"/>
    <w:uiPriority w:val="99"/>
    <w:semiHidden/>
    <w:unhideWhenUsed/>
    <w:rsid w:val="008E130C"/>
    <w:pPr>
      <w:spacing w:line="240" w:lineRule="auto"/>
    </w:pPr>
    <w:rPr>
      <w:sz w:val="20"/>
      <w:szCs w:val="20"/>
    </w:rPr>
  </w:style>
  <w:style w:type="character" w:customStyle="1" w:styleId="CommentTextChar">
    <w:name w:val="Comment Text Char"/>
    <w:basedOn w:val="DefaultParagraphFont"/>
    <w:link w:val="CommentText"/>
    <w:uiPriority w:val="99"/>
    <w:semiHidden/>
    <w:rsid w:val="008E130C"/>
    <w:rPr>
      <w:sz w:val="20"/>
      <w:szCs w:val="20"/>
    </w:rPr>
  </w:style>
  <w:style w:type="paragraph" w:styleId="CommentSubject">
    <w:name w:val="annotation subject"/>
    <w:basedOn w:val="CommentText"/>
    <w:next w:val="CommentText"/>
    <w:link w:val="CommentSubjectChar"/>
    <w:uiPriority w:val="99"/>
    <w:semiHidden/>
    <w:unhideWhenUsed/>
    <w:rsid w:val="008E130C"/>
    <w:rPr>
      <w:b/>
      <w:bCs/>
    </w:rPr>
  </w:style>
  <w:style w:type="character" w:customStyle="1" w:styleId="CommentSubjectChar">
    <w:name w:val="Comment Subject Char"/>
    <w:basedOn w:val="CommentTextChar"/>
    <w:link w:val="CommentSubject"/>
    <w:uiPriority w:val="99"/>
    <w:semiHidden/>
    <w:rsid w:val="008E130C"/>
    <w:rPr>
      <w:b/>
      <w:bCs/>
      <w:sz w:val="20"/>
      <w:szCs w:val="20"/>
    </w:rPr>
  </w:style>
  <w:style w:type="paragraph" w:styleId="Revision">
    <w:name w:val="Revision"/>
    <w:hidden/>
    <w:uiPriority w:val="99"/>
    <w:semiHidden/>
    <w:rsid w:val="008E130C"/>
    <w:pPr>
      <w:spacing w:after="0" w:line="240" w:lineRule="auto"/>
    </w:pPr>
  </w:style>
  <w:style w:type="paragraph" w:styleId="NormalWeb">
    <w:name w:val="Normal (Web)"/>
    <w:basedOn w:val="Normal"/>
    <w:uiPriority w:val="99"/>
    <w:semiHidden/>
    <w:unhideWhenUsed/>
    <w:rsid w:val="00EF26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42"/>
    <w:pPr>
      <w:spacing w:after="0" w:line="240" w:lineRule="auto"/>
    </w:pPr>
  </w:style>
  <w:style w:type="paragraph" w:styleId="ListParagraph">
    <w:name w:val="List Paragraph"/>
    <w:basedOn w:val="Normal"/>
    <w:uiPriority w:val="34"/>
    <w:qFormat/>
    <w:rsid w:val="00520E6A"/>
    <w:pPr>
      <w:ind w:left="720"/>
      <w:contextualSpacing/>
    </w:pPr>
  </w:style>
  <w:style w:type="paragraph" w:customStyle="1" w:styleId="Default">
    <w:name w:val="Default"/>
    <w:rsid w:val="002D2C7D"/>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981D76"/>
  </w:style>
  <w:style w:type="paragraph" w:styleId="Header">
    <w:name w:val="header"/>
    <w:basedOn w:val="Normal"/>
    <w:link w:val="HeaderChar"/>
    <w:uiPriority w:val="99"/>
    <w:unhideWhenUsed/>
    <w:rsid w:val="0057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D11"/>
  </w:style>
  <w:style w:type="paragraph" w:styleId="Footer">
    <w:name w:val="footer"/>
    <w:basedOn w:val="Normal"/>
    <w:link w:val="FooterChar"/>
    <w:uiPriority w:val="99"/>
    <w:unhideWhenUsed/>
    <w:rsid w:val="0057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D11"/>
  </w:style>
  <w:style w:type="paragraph" w:styleId="BalloonText">
    <w:name w:val="Balloon Text"/>
    <w:basedOn w:val="Normal"/>
    <w:link w:val="BalloonTextChar"/>
    <w:uiPriority w:val="99"/>
    <w:semiHidden/>
    <w:unhideWhenUsed/>
    <w:rsid w:val="0057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11"/>
    <w:rPr>
      <w:rFonts w:ascii="Tahoma" w:hAnsi="Tahoma" w:cs="Tahoma"/>
      <w:sz w:val="16"/>
      <w:szCs w:val="16"/>
    </w:rPr>
  </w:style>
  <w:style w:type="character" w:styleId="Hyperlink">
    <w:name w:val="Hyperlink"/>
    <w:basedOn w:val="DefaultParagraphFont"/>
    <w:uiPriority w:val="99"/>
    <w:unhideWhenUsed/>
    <w:rsid w:val="003C5346"/>
    <w:rPr>
      <w:color w:val="0000FF" w:themeColor="hyperlink"/>
      <w:u w:val="single"/>
    </w:rPr>
  </w:style>
  <w:style w:type="table" w:styleId="TableGrid">
    <w:name w:val="Table Grid"/>
    <w:basedOn w:val="TableNormal"/>
    <w:uiPriority w:val="59"/>
    <w:rsid w:val="004C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30C"/>
    <w:rPr>
      <w:sz w:val="16"/>
      <w:szCs w:val="16"/>
    </w:rPr>
  </w:style>
  <w:style w:type="paragraph" w:styleId="CommentText">
    <w:name w:val="annotation text"/>
    <w:basedOn w:val="Normal"/>
    <w:link w:val="CommentTextChar"/>
    <w:uiPriority w:val="99"/>
    <w:semiHidden/>
    <w:unhideWhenUsed/>
    <w:rsid w:val="008E130C"/>
    <w:pPr>
      <w:spacing w:line="240" w:lineRule="auto"/>
    </w:pPr>
    <w:rPr>
      <w:sz w:val="20"/>
      <w:szCs w:val="20"/>
    </w:rPr>
  </w:style>
  <w:style w:type="character" w:customStyle="1" w:styleId="CommentTextChar">
    <w:name w:val="Comment Text Char"/>
    <w:basedOn w:val="DefaultParagraphFont"/>
    <w:link w:val="CommentText"/>
    <w:uiPriority w:val="99"/>
    <w:semiHidden/>
    <w:rsid w:val="008E130C"/>
    <w:rPr>
      <w:sz w:val="20"/>
      <w:szCs w:val="20"/>
    </w:rPr>
  </w:style>
  <w:style w:type="paragraph" w:styleId="CommentSubject">
    <w:name w:val="annotation subject"/>
    <w:basedOn w:val="CommentText"/>
    <w:next w:val="CommentText"/>
    <w:link w:val="CommentSubjectChar"/>
    <w:uiPriority w:val="99"/>
    <w:semiHidden/>
    <w:unhideWhenUsed/>
    <w:rsid w:val="008E130C"/>
    <w:rPr>
      <w:b/>
      <w:bCs/>
    </w:rPr>
  </w:style>
  <w:style w:type="character" w:customStyle="1" w:styleId="CommentSubjectChar">
    <w:name w:val="Comment Subject Char"/>
    <w:basedOn w:val="CommentTextChar"/>
    <w:link w:val="CommentSubject"/>
    <w:uiPriority w:val="99"/>
    <w:semiHidden/>
    <w:rsid w:val="008E130C"/>
    <w:rPr>
      <w:b/>
      <w:bCs/>
      <w:sz w:val="20"/>
      <w:szCs w:val="20"/>
    </w:rPr>
  </w:style>
  <w:style w:type="paragraph" w:styleId="Revision">
    <w:name w:val="Revision"/>
    <w:hidden/>
    <w:uiPriority w:val="99"/>
    <w:semiHidden/>
    <w:rsid w:val="008E130C"/>
    <w:pPr>
      <w:spacing w:after="0" w:line="240" w:lineRule="auto"/>
    </w:pPr>
  </w:style>
  <w:style w:type="paragraph" w:styleId="NormalWeb">
    <w:name w:val="Normal (Web)"/>
    <w:basedOn w:val="Normal"/>
    <w:uiPriority w:val="99"/>
    <w:semiHidden/>
    <w:unhideWhenUsed/>
    <w:rsid w:val="00EF26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65674">
      <w:bodyDiv w:val="1"/>
      <w:marLeft w:val="0"/>
      <w:marRight w:val="0"/>
      <w:marTop w:val="0"/>
      <w:marBottom w:val="0"/>
      <w:divBdr>
        <w:top w:val="none" w:sz="0" w:space="0" w:color="auto"/>
        <w:left w:val="none" w:sz="0" w:space="0" w:color="auto"/>
        <w:bottom w:val="none" w:sz="0" w:space="0" w:color="auto"/>
        <w:right w:val="none" w:sz="0" w:space="0" w:color="auto"/>
      </w:divBdr>
    </w:div>
    <w:div w:id="21336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quiphub.org.uk/courses-events-and-resources/childrens-youth-and-families-pathw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ventry.anglican.org/safeguarding-policy-statemen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lytrinityattleborough.weebl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tavica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11784</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6</cp:revision>
  <cp:lastPrinted>2023-11-13T13:42:00Z</cp:lastPrinted>
  <dcterms:created xsi:type="dcterms:W3CDTF">2020-06-12T10:01:00Z</dcterms:created>
  <dcterms:modified xsi:type="dcterms:W3CDTF">2024-01-25T16:20:00Z</dcterms:modified>
</cp:coreProperties>
</file>